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51A96" w14:textId="421D899E" w:rsidR="006C1ABE" w:rsidRPr="006C1ABE" w:rsidRDefault="006C1ABE" w:rsidP="006C1ABE">
      <w:pPr>
        <w:pStyle w:val="Title"/>
        <w:ind w:left="-90"/>
        <w:rPr>
          <w:rFonts w:ascii="Calibri" w:hAnsi="Calibri" w:cs="Calibri"/>
          <w:sz w:val="24"/>
          <w:szCs w:val="24"/>
          <w:lang w:val="fr-CA"/>
        </w:rPr>
      </w:pPr>
      <w:r w:rsidRPr="006C1ABE">
        <w:rPr>
          <w:rFonts w:ascii="Calibri" w:hAnsi="Calibri" w:cs="Calibri"/>
          <w:sz w:val="24"/>
          <w:szCs w:val="24"/>
          <w:lang w:val="fr-CA"/>
        </w:rPr>
        <w:t>Rapport au Conseil de la région de l’Atlantique</w:t>
      </w:r>
      <w:r w:rsidR="00187A11">
        <w:rPr>
          <w:rFonts w:ascii="Calibri" w:hAnsi="Calibri" w:cs="Calibri"/>
          <w:sz w:val="24"/>
          <w:szCs w:val="24"/>
          <w:lang w:val="fr-CA"/>
        </w:rPr>
        <w:t xml:space="preserve"> - novembre</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D438DE" w14:paraId="0F78224E" w14:textId="77777777" w:rsidTr="006C286A">
        <w:tc>
          <w:tcPr>
            <w:tcW w:w="4500" w:type="dxa"/>
          </w:tcPr>
          <w:p w14:paraId="5339D0A2" w14:textId="77777777" w:rsidR="006C1ABE" w:rsidRPr="00D438DE" w:rsidRDefault="006C1ABE" w:rsidP="006C286A">
            <w:pPr>
              <w:rPr>
                <w:rFonts w:ascii="Calibri" w:hAnsi="Calibri" w:cs="Calibri"/>
              </w:rPr>
            </w:pPr>
            <w:r w:rsidRPr="00D438DE">
              <w:rPr>
                <w:rFonts w:ascii="Calibri" w:hAnsi="Calibri" w:cs="Calibri"/>
                <w:b/>
                <w:bCs/>
              </w:rPr>
              <w:t xml:space="preserve">Nom </w:t>
            </w:r>
          </w:p>
          <w:p w14:paraId="6C05BACE" w14:textId="23F57BE9" w:rsidR="006C1ABE" w:rsidRPr="00D438DE" w:rsidRDefault="00CF764D" w:rsidP="006C286A">
            <w:pPr>
              <w:rPr>
                <w:rFonts w:ascii="Calibri" w:hAnsi="Calibri" w:cs="Calibri"/>
              </w:rPr>
            </w:pPr>
            <w:proofErr w:type="spellStart"/>
            <w:r>
              <w:rPr>
                <w:rFonts w:ascii="Calibri" w:hAnsi="Calibri" w:cs="Calibri"/>
              </w:rPr>
              <w:t>Shanny</w:t>
            </w:r>
            <w:proofErr w:type="spellEnd"/>
            <w:r>
              <w:rPr>
                <w:rFonts w:ascii="Calibri" w:hAnsi="Calibri" w:cs="Calibri"/>
              </w:rPr>
              <w:t xml:space="preserve"> </w:t>
            </w:r>
            <w:proofErr w:type="spellStart"/>
            <w:r>
              <w:rPr>
                <w:rFonts w:ascii="Calibri" w:hAnsi="Calibri" w:cs="Calibri"/>
              </w:rPr>
              <w:t>Doucet</w:t>
            </w:r>
            <w:proofErr w:type="spellEnd"/>
          </w:p>
        </w:tc>
        <w:tc>
          <w:tcPr>
            <w:tcW w:w="5670" w:type="dxa"/>
          </w:tcPr>
          <w:p w14:paraId="32DC5684" w14:textId="77777777" w:rsidR="006C1ABE" w:rsidRPr="00D438DE" w:rsidRDefault="006C1ABE" w:rsidP="006C286A">
            <w:pPr>
              <w:rPr>
                <w:rFonts w:ascii="Calibri" w:hAnsi="Calibri" w:cs="Calibri"/>
              </w:rPr>
            </w:pPr>
            <w:r w:rsidRPr="00D438DE">
              <w:rPr>
                <w:rFonts w:ascii="Calibri" w:hAnsi="Calibri" w:cs="Calibri"/>
                <w:b/>
                <w:bCs/>
              </w:rPr>
              <w:t xml:space="preserve">Date </w:t>
            </w:r>
          </w:p>
          <w:p w14:paraId="49EFCC29" w14:textId="422B670A" w:rsidR="006C1ABE" w:rsidRPr="00D438DE" w:rsidRDefault="00724274" w:rsidP="006C286A">
            <w:pPr>
              <w:rPr>
                <w:rFonts w:ascii="Calibri" w:hAnsi="Calibri" w:cs="Calibri"/>
              </w:rPr>
            </w:pPr>
            <w:proofErr w:type="spellStart"/>
            <w:r>
              <w:rPr>
                <w:rFonts w:ascii="Calibri" w:hAnsi="Calibri" w:cs="Calibri"/>
              </w:rPr>
              <w:t>Septembre</w:t>
            </w:r>
            <w:proofErr w:type="spellEnd"/>
            <w:r>
              <w:rPr>
                <w:rFonts w:ascii="Calibri" w:hAnsi="Calibri" w:cs="Calibri"/>
              </w:rPr>
              <w:t xml:space="preserve"> 2015</w:t>
            </w:r>
          </w:p>
        </w:tc>
      </w:tr>
      <w:tr w:rsidR="006C1ABE" w:rsidRPr="00187A11" w14:paraId="46EA1D71" w14:textId="77777777" w:rsidTr="006C286A">
        <w:trPr>
          <w:cantSplit/>
        </w:trPr>
        <w:tc>
          <w:tcPr>
            <w:tcW w:w="10170" w:type="dxa"/>
            <w:gridSpan w:val="2"/>
          </w:tcPr>
          <w:p w14:paraId="0EC8C2E9" w14:textId="1B9F6F97" w:rsidR="006C1ABE" w:rsidRPr="006C1ABE" w:rsidRDefault="006C1ABE" w:rsidP="006C286A">
            <w:pPr>
              <w:rPr>
                <w:rFonts w:ascii="Calibri" w:hAnsi="Calibri" w:cs="Calibri"/>
                <w:lang w:val="fr-CA"/>
              </w:rPr>
            </w:pPr>
            <w:r w:rsidRPr="006C1ABE">
              <w:rPr>
                <w:rFonts w:ascii="Calibri" w:hAnsi="Calibri" w:cs="Calibri"/>
                <w:b/>
                <w:bCs/>
                <w:lang w:val="fr-CA"/>
              </w:rPr>
              <w:t xml:space="preserve">Groupe et région de représentation : </w:t>
            </w:r>
            <w:r w:rsidR="00CF764D">
              <w:rPr>
                <w:rFonts w:ascii="Calibri" w:hAnsi="Calibri" w:cs="Calibri"/>
                <w:b/>
                <w:bCs/>
                <w:lang w:val="fr-CA"/>
              </w:rPr>
              <w:t>Directrice des membres francophone</w:t>
            </w:r>
          </w:p>
        </w:tc>
      </w:tr>
      <w:tr w:rsidR="006C1ABE" w:rsidRPr="00187A11" w14:paraId="0718BE74" w14:textId="77777777" w:rsidTr="006C286A">
        <w:trPr>
          <w:cantSplit/>
        </w:trPr>
        <w:tc>
          <w:tcPr>
            <w:tcW w:w="10170" w:type="dxa"/>
            <w:gridSpan w:val="2"/>
          </w:tcPr>
          <w:p w14:paraId="1E7845C1" w14:textId="77777777" w:rsidR="006C1ABE" w:rsidRPr="006C1ABE" w:rsidRDefault="006C1ABE" w:rsidP="006C286A">
            <w:pPr>
              <w:rPr>
                <w:rFonts w:ascii="Calibri" w:hAnsi="Calibri" w:cs="Calibri"/>
                <w:lang w:val="fr-CA"/>
              </w:rPr>
            </w:pPr>
          </w:p>
        </w:tc>
      </w:tr>
      <w:tr w:rsidR="006C1ABE" w:rsidRPr="00187A11" w14:paraId="07223435" w14:textId="77777777" w:rsidTr="006C286A">
        <w:trPr>
          <w:cantSplit/>
        </w:trPr>
        <w:tc>
          <w:tcPr>
            <w:tcW w:w="10170" w:type="dxa"/>
            <w:gridSpan w:val="2"/>
          </w:tcPr>
          <w:p w14:paraId="5B4F2A9A" w14:textId="77777777" w:rsidR="006C1ABE" w:rsidRPr="006C1ABE" w:rsidRDefault="006C1ABE" w:rsidP="006C286A">
            <w:pPr>
              <w:jc w:val="center"/>
              <w:rPr>
                <w:rFonts w:ascii="Calibri" w:hAnsi="Calibri" w:cs="Calibri"/>
                <w:b/>
                <w:bCs/>
                <w:lang w:val="fr-CA"/>
              </w:rPr>
            </w:pPr>
            <w:r w:rsidRPr="006C1ABE">
              <w:rPr>
                <w:rFonts w:ascii="Calibri" w:hAnsi="Calibri" w:cs="Calibri"/>
                <w:b/>
                <w:bCs/>
                <w:lang w:val="fr-CA"/>
              </w:rPr>
              <w:t>Activités depuis la dernière réunion du Conseil de la région</w:t>
            </w:r>
          </w:p>
        </w:tc>
      </w:tr>
      <w:tr w:rsidR="006C1ABE" w:rsidRPr="00187A11" w14:paraId="406EAE7D" w14:textId="77777777" w:rsidTr="006C286A">
        <w:tc>
          <w:tcPr>
            <w:tcW w:w="4500" w:type="dxa"/>
          </w:tcPr>
          <w:p w14:paraId="46399C10" w14:textId="77777777" w:rsidR="006C1ABE" w:rsidRPr="00D438DE" w:rsidRDefault="006C1ABE" w:rsidP="006C286A">
            <w:pPr>
              <w:rPr>
                <w:rFonts w:ascii="Calibri" w:hAnsi="Calibri" w:cs="Calibri"/>
                <w:b/>
                <w:bCs/>
              </w:rPr>
            </w:pPr>
            <w:proofErr w:type="spellStart"/>
            <w:r w:rsidRPr="00D438DE">
              <w:rPr>
                <w:rFonts w:ascii="Calibri" w:hAnsi="Calibri" w:cs="Calibri"/>
                <w:b/>
                <w:bCs/>
              </w:rPr>
              <w:t>Activité</w:t>
            </w:r>
            <w:proofErr w:type="spellEnd"/>
          </w:p>
        </w:tc>
        <w:tc>
          <w:tcPr>
            <w:tcW w:w="5670" w:type="dxa"/>
          </w:tcPr>
          <w:p w14:paraId="2B24DE3E" w14:textId="77777777" w:rsidR="006C1ABE" w:rsidRPr="006C1ABE" w:rsidRDefault="006C1ABE" w:rsidP="006C286A">
            <w:pPr>
              <w:ind w:right="72"/>
              <w:rPr>
                <w:rFonts w:ascii="Calibri" w:hAnsi="Calibri" w:cs="Calibri"/>
                <w:b/>
                <w:bCs/>
                <w:lang w:val="fr-CA"/>
              </w:rPr>
            </w:pPr>
            <w:r w:rsidRPr="006C1ABE">
              <w:rPr>
                <w:rFonts w:ascii="Calibri" w:hAnsi="Calibri" w:cs="Calibri"/>
                <w:b/>
                <w:bCs/>
                <w:lang w:val="fr-CA"/>
              </w:rPr>
              <w:t>Lien avec mon rôle au Conseil</w:t>
            </w:r>
          </w:p>
        </w:tc>
      </w:tr>
      <w:tr w:rsidR="006C1ABE" w:rsidRPr="00187A11" w14:paraId="02324C11" w14:textId="77777777" w:rsidTr="006C286A">
        <w:tc>
          <w:tcPr>
            <w:tcW w:w="4500" w:type="dxa"/>
          </w:tcPr>
          <w:p w14:paraId="7128D390" w14:textId="2AA1B06B" w:rsidR="006C1ABE" w:rsidRPr="006C1ABE" w:rsidRDefault="00CF764D" w:rsidP="006C286A">
            <w:pPr>
              <w:rPr>
                <w:rFonts w:ascii="Calibri" w:hAnsi="Calibri" w:cs="Calibri"/>
                <w:lang w:val="fr-CA"/>
              </w:rPr>
            </w:pPr>
            <w:r>
              <w:rPr>
                <w:rFonts w:ascii="Calibri" w:hAnsi="Calibri" w:cs="Calibri"/>
                <w:lang w:val="fr-CA"/>
              </w:rPr>
              <w:t>8 avril – Appel Conférence</w:t>
            </w:r>
          </w:p>
        </w:tc>
        <w:tc>
          <w:tcPr>
            <w:tcW w:w="5670" w:type="dxa"/>
          </w:tcPr>
          <w:p w14:paraId="46493991" w14:textId="2888291A" w:rsidR="006C1ABE" w:rsidRPr="006C1ABE" w:rsidRDefault="00CF764D" w:rsidP="006C286A">
            <w:pPr>
              <w:rPr>
                <w:rFonts w:ascii="Calibri" w:hAnsi="Calibri" w:cs="Calibri"/>
                <w:lang w:val="fr-CA"/>
              </w:rPr>
            </w:pPr>
            <w:r>
              <w:rPr>
                <w:rFonts w:ascii="Calibri" w:hAnsi="Calibri" w:cs="Calibri"/>
                <w:lang w:val="fr-CA"/>
              </w:rPr>
              <w:t>Appel conférence pour le « </w:t>
            </w:r>
            <w:r w:rsidR="00B73D33">
              <w:rPr>
                <w:rFonts w:ascii="Calibri" w:hAnsi="Calibri" w:cs="Calibri"/>
                <w:lang w:val="fr-CA"/>
              </w:rPr>
              <w:t>positionnement</w:t>
            </w:r>
            <w:r>
              <w:rPr>
                <w:rFonts w:ascii="Calibri" w:hAnsi="Calibri" w:cs="Calibri"/>
                <w:lang w:val="fr-CA"/>
              </w:rPr>
              <w:t> » des applications pour l’école atlantique.</w:t>
            </w:r>
          </w:p>
        </w:tc>
      </w:tr>
      <w:tr w:rsidR="006C1ABE" w:rsidRPr="00187A11" w14:paraId="62868913" w14:textId="77777777" w:rsidTr="006C286A">
        <w:tc>
          <w:tcPr>
            <w:tcW w:w="4500" w:type="dxa"/>
          </w:tcPr>
          <w:p w14:paraId="5E9CDA3A" w14:textId="59149B05" w:rsidR="006C1ABE" w:rsidRPr="006C1ABE" w:rsidRDefault="00CF764D" w:rsidP="006C286A">
            <w:pPr>
              <w:rPr>
                <w:rFonts w:ascii="Calibri" w:hAnsi="Calibri" w:cs="Calibri"/>
                <w:lang w:val="fr-CA"/>
              </w:rPr>
            </w:pPr>
            <w:r>
              <w:rPr>
                <w:rFonts w:ascii="Calibri" w:hAnsi="Calibri" w:cs="Calibri"/>
                <w:lang w:val="fr-CA"/>
              </w:rPr>
              <w:t>15 avril – Réunion du Conseil Régional du Grand Moncton</w:t>
            </w:r>
          </w:p>
        </w:tc>
        <w:tc>
          <w:tcPr>
            <w:tcW w:w="5670" w:type="dxa"/>
          </w:tcPr>
          <w:p w14:paraId="426CC9CD" w14:textId="51CE7F4E" w:rsidR="006C1ABE" w:rsidRPr="006C1ABE" w:rsidRDefault="00CF764D" w:rsidP="006C286A">
            <w:pPr>
              <w:rPr>
                <w:rFonts w:ascii="Calibri" w:hAnsi="Calibri" w:cs="Calibri"/>
                <w:lang w:val="fr-CA"/>
              </w:rPr>
            </w:pPr>
            <w:r>
              <w:rPr>
                <w:rFonts w:ascii="Calibri" w:hAnsi="Calibri" w:cs="Calibri"/>
                <w:lang w:val="fr-CA"/>
              </w:rPr>
              <w:t xml:space="preserve">Réunion régulière du conseil de région avec invité Joey Dunphy qui est venu nous proposer de participer à une activité entourant la journée national des autochtones en juin. </w:t>
            </w:r>
          </w:p>
        </w:tc>
      </w:tr>
      <w:tr w:rsidR="006C1ABE" w:rsidRPr="00187A11" w14:paraId="6D5129A2" w14:textId="77777777" w:rsidTr="006C286A">
        <w:tc>
          <w:tcPr>
            <w:tcW w:w="4500" w:type="dxa"/>
          </w:tcPr>
          <w:p w14:paraId="5E45824E" w14:textId="69151906" w:rsidR="006C1ABE" w:rsidRPr="006C1ABE" w:rsidRDefault="00CF764D" w:rsidP="006C286A">
            <w:pPr>
              <w:rPr>
                <w:rFonts w:ascii="Calibri" w:hAnsi="Calibri" w:cs="Calibri"/>
                <w:lang w:val="fr-CA"/>
              </w:rPr>
            </w:pPr>
            <w:r>
              <w:rPr>
                <w:rFonts w:ascii="Calibri" w:hAnsi="Calibri" w:cs="Calibri"/>
                <w:lang w:val="fr-CA"/>
              </w:rPr>
              <w:t xml:space="preserve">6-10 mai </w:t>
            </w:r>
            <w:r w:rsidR="00B73D33">
              <w:rPr>
                <w:rFonts w:ascii="Calibri" w:hAnsi="Calibri" w:cs="Calibri"/>
                <w:lang w:val="fr-CA"/>
              </w:rPr>
              <w:t>– Réunion du conseil Atlantique à Halifax</w:t>
            </w:r>
          </w:p>
        </w:tc>
        <w:tc>
          <w:tcPr>
            <w:tcW w:w="5670" w:type="dxa"/>
          </w:tcPr>
          <w:p w14:paraId="2BA4D376" w14:textId="264CCE17" w:rsidR="006C1ABE" w:rsidRPr="006C1ABE" w:rsidRDefault="00CF764D" w:rsidP="006C286A">
            <w:pPr>
              <w:rPr>
                <w:rFonts w:ascii="Calibri" w:hAnsi="Calibri" w:cs="Calibri"/>
                <w:lang w:val="fr-CA"/>
              </w:rPr>
            </w:pPr>
            <w:r>
              <w:rPr>
                <w:rFonts w:ascii="Calibri" w:hAnsi="Calibri" w:cs="Calibri"/>
                <w:lang w:val="fr-CA"/>
              </w:rPr>
              <w:t>Le cons</w:t>
            </w:r>
            <w:bookmarkStart w:id="0" w:name="_GoBack"/>
            <w:bookmarkEnd w:id="0"/>
            <w:r>
              <w:rPr>
                <w:rFonts w:ascii="Calibri" w:hAnsi="Calibri" w:cs="Calibri"/>
                <w:lang w:val="fr-CA"/>
              </w:rPr>
              <w:t>eil régional de l’Atlantique s’est rencontré à Halifax.</w:t>
            </w:r>
          </w:p>
        </w:tc>
      </w:tr>
      <w:tr w:rsidR="006C1ABE" w:rsidRPr="00187A11" w14:paraId="29151195" w14:textId="77777777" w:rsidTr="006C286A">
        <w:tc>
          <w:tcPr>
            <w:tcW w:w="4500" w:type="dxa"/>
          </w:tcPr>
          <w:p w14:paraId="5DB72EE6" w14:textId="1CB6F009" w:rsidR="006C1ABE" w:rsidRPr="006C1ABE" w:rsidRDefault="00CF764D" w:rsidP="006C286A">
            <w:pPr>
              <w:rPr>
                <w:rFonts w:ascii="Calibri" w:hAnsi="Calibri" w:cs="Calibri"/>
                <w:lang w:val="fr-CA"/>
              </w:rPr>
            </w:pPr>
            <w:r>
              <w:rPr>
                <w:rFonts w:ascii="Calibri" w:hAnsi="Calibri" w:cs="Calibri"/>
                <w:lang w:val="fr-CA"/>
              </w:rPr>
              <w:t>13 mai</w:t>
            </w:r>
            <w:r w:rsidR="00B73D33">
              <w:rPr>
                <w:rFonts w:ascii="Calibri" w:hAnsi="Calibri" w:cs="Calibri"/>
                <w:lang w:val="fr-CA"/>
              </w:rPr>
              <w:t xml:space="preserve"> – Réunion du comité des droits de la personne</w:t>
            </w:r>
          </w:p>
        </w:tc>
        <w:tc>
          <w:tcPr>
            <w:tcW w:w="5670" w:type="dxa"/>
          </w:tcPr>
          <w:p w14:paraId="578F21EB" w14:textId="340CEAF7" w:rsidR="006C1ABE" w:rsidRPr="006C1ABE" w:rsidRDefault="00CF764D" w:rsidP="006C286A">
            <w:pPr>
              <w:rPr>
                <w:rFonts w:ascii="Calibri" w:hAnsi="Calibri" w:cs="Calibri"/>
                <w:lang w:val="fr-CA"/>
              </w:rPr>
            </w:pPr>
            <w:r>
              <w:rPr>
                <w:rFonts w:ascii="Calibri" w:hAnsi="Calibri" w:cs="Calibri"/>
                <w:lang w:val="fr-CA"/>
              </w:rPr>
              <w:t>Participé à la réunion du comité des droits de la personne du Grand Moncton.</w:t>
            </w:r>
          </w:p>
        </w:tc>
      </w:tr>
      <w:tr w:rsidR="006C1ABE" w:rsidRPr="00187A11" w14:paraId="699CCBC7" w14:textId="77777777" w:rsidTr="006C286A">
        <w:tc>
          <w:tcPr>
            <w:tcW w:w="4500" w:type="dxa"/>
          </w:tcPr>
          <w:p w14:paraId="28505979" w14:textId="3123534D" w:rsidR="006C1ABE" w:rsidRPr="006C1ABE" w:rsidRDefault="00CF764D" w:rsidP="006C286A">
            <w:pPr>
              <w:rPr>
                <w:rFonts w:ascii="Calibri" w:hAnsi="Calibri" w:cs="Calibri"/>
                <w:lang w:val="fr-CA"/>
              </w:rPr>
            </w:pPr>
            <w:r>
              <w:rPr>
                <w:rFonts w:ascii="Calibri" w:hAnsi="Calibri" w:cs="Calibri"/>
                <w:lang w:val="fr-CA"/>
              </w:rPr>
              <w:t>14 mai</w:t>
            </w:r>
            <w:r w:rsidR="00B73D33">
              <w:rPr>
                <w:rFonts w:ascii="Calibri" w:hAnsi="Calibri" w:cs="Calibri"/>
                <w:lang w:val="fr-CA"/>
              </w:rPr>
              <w:t>- Entrevue Radio</w:t>
            </w:r>
          </w:p>
        </w:tc>
        <w:tc>
          <w:tcPr>
            <w:tcW w:w="5670" w:type="dxa"/>
          </w:tcPr>
          <w:p w14:paraId="2D85305B" w14:textId="1155E8AE" w:rsidR="006C1ABE" w:rsidRPr="006C1ABE" w:rsidRDefault="00CF764D" w:rsidP="006C286A">
            <w:pPr>
              <w:rPr>
                <w:rFonts w:ascii="Calibri" w:hAnsi="Calibri" w:cs="Calibri"/>
                <w:lang w:val="fr-CA"/>
              </w:rPr>
            </w:pPr>
            <w:r>
              <w:rPr>
                <w:rFonts w:ascii="Calibri" w:hAnsi="Calibri" w:cs="Calibri"/>
                <w:lang w:val="fr-CA"/>
              </w:rPr>
              <w:t>Entrevue avec la radio francophone CKLE-Bathurst pour discuter de l’importance des services de garde au Canada et pour inviter la population à venir nous voir le 16 mai à la Place 1604 à Dieppe.</w:t>
            </w:r>
          </w:p>
        </w:tc>
      </w:tr>
      <w:tr w:rsidR="006C1ABE" w:rsidRPr="00187A11" w14:paraId="57211278" w14:textId="77777777" w:rsidTr="006C286A">
        <w:tc>
          <w:tcPr>
            <w:tcW w:w="4500" w:type="dxa"/>
          </w:tcPr>
          <w:p w14:paraId="3F427E64" w14:textId="24A3C2EE" w:rsidR="006C1ABE" w:rsidRPr="006C1ABE" w:rsidRDefault="00B73D33" w:rsidP="006C286A">
            <w:pPr>
              <w:rPr>
                <w:rFonts w:ascii="Calibri" w:hAnsi="Calibri" w:cs="Calibri"/>
                <w:lang w:val="fr-CA"/>
              </w:rPr>
            </w:pPr>
            <w:r>
              <w:rPr>
                <w:rFonts w:ascii="Calibri" w:hAnsi="Calibri" w:cs="Calibri"/>
                <w:lang w:val="fr-CA"/>
              </w:rPr>
              <w:t>16 mai- Activité Service de Garde</w:t>
            </w:r>
          </w:p>
        </w:tc>
        <w:tc>
          <w:tcPr>
            <w:tcW w:w="5670" w:type="dxa"/>
          </w:tcPr>
          <w:p w14:paraId="74F787C9" w14:textId="04084AD8" w:rsidR="006C1ABE" w:rsidRPr="006C1ABE" w:rsidRDefault="00B73D33" w:rsidP="006C286A">
            <w:pPr>
              <w:rPr>
                <w:rFonts w:ascii="Calibri" w:hAnsi="Calibri" w:cs="Calibri"/>
                <w:lang w:val="fr-CA"/>
              </w:rPr>
            </w:pPr>
            <w:r>
              <w:rPr>
                <w:rFonts w:ascii="Calibri" w:hAnsi="Calibri" w:cs="Calibri"/>
                <w:lang w:val="fr-CA"/>
              </w:rPr>
              <w:t xml:space="preserve">Participé à l’activité organisé par l’AFPC et autres syndicats pour promouvoir l’importance des services de garde de qualité et accessible à tous. J’ai aussi été la porte-parole pour les médias francophone lors de cette activité.  </w:t>
            </w:r>
          </w:p>
        </w:tc>
      </w:tr>
      <w:tr w:rsidR="006C1ABE" w:rsidRPr="00187A11" w14:paraId="32D81A38" w14:textId="77777777" w:rsidTr="006C286A">
        <w:tc>
          <w:tcPr>
            <w:tcW w:w="4500" w:type="dxa"/>
          </w:tcPr>
          <w:p w14:paraId="2ACE6787" w14:textId="751651B0" w:rsidR="006C1ABE" w:rsidRPr="006C1ABE" w:rsidRDefault="00B73D33" w:rsidP="006C286A">
            <w:pPr>
              <w:rPr>
                <w:rFonts w:ascii="Calibri" w:hAnsi="Calibri" w:cs="Calibri"/>
                <w:lang w:val="fr-CA"/>
              </w:rPr>
            </w:pPr>
            <w:r>
              <w:rPr>
                <w:rFonts w:ascii="Calibri" w:hAnsi="Calibri" w:cs="Calibri"/>
                <w:lang w:val="fr-CA"/>
              </w:rPr>
              <w:t>24-27 mai – Congrès de la FTTNB à Saint John, NB</w:t>
            </w:r>
          </w:p>
        </w:tc>
        <w:tc>
          <w:tcPr>
            <w:tcW w:w="5670" w:type="dxa"/>
          </w:tcPr>
          <w:p w14:paraId="4B666907" w14:textId="7C220D92" w:rsidR="006C1ABE" w:rsidRPr="006C1ABE" w:rsidRDefault="007D63C8" w:rsidP="006C286A">
            <w:pPr>
              <w:rPr>
                <w:rFonts w:ascii="Calibri" w:hAnsi="Calibri" w:cs="Calibri"/>
                <w:lang w:val="fr-CA"/>
              </w:rPr>
            </w:pPr>
            <w:r>
              <w:rPr>
                <w:rFonts w:ascii="Calibri" w:hAnsi="Calibri" w:cs="Calibri"/>
                <w:lang w:val="fr-CA"/>
              </w:rPr>
              <w:t xml:space="preserve">Participé aux activités du congrès et été élue en tant que Vice-Présidente pour les femmes sur l’exécutif de la FTTNB.  </w:t>
            </w:r>
          </w:p>
        </w:tc>
      </w:tr>
      <w:tr w:rsidR="006C1ABE" w:rsidRPr="00187A11" w14:paraId="24160CAA" w14:textId="77777777" w:rsidTr="006C286A">
        <w:tc>
          <w:tcPr>
            <w:tcW w:w="4500" w:type="dxa"/>
          </w:tcPr>
          <w:p w14:paraId="2772A6AB" w14:textId="0F5FA336" w:rsidR="006C1ABE" w:rsidRPr="006C1ABE" w:rsidRDefault="007D63C8" w:rsidP="006C286A">
            <w:pPr>
              <w:rPr>
                <w:rFonts w:ascii="Calibri" w:hAnsi="Calibri" w:cs="Calibri"/>
                <w:lang w:val="fr-CA"/>
              </w:rPr>
            </w:pPr>
            <w:r>
              <w:rPr>
                <w:rFonts w:ascii="Calibri" w:hAnsi="Calibri" w:cs="Calibri"/>
                <w:lang w:val="fr-CA"/>
              </w:rPr>
              <w:t>30 mai – Front Commun pour la justice sociale</w:t>
            </w:r>
          </w:p>
        </w:tc>
        <w:tc>
          <w:tcPr>
            <w:tcW w:w="5670" w:type="dxa"/>
          </w:tcPr>
          <w:p w14:paraId="7470BD2B" w14:textId="04C47DF6" w:rsidR="006C1ABE" w:rsidRPr="006C1ABE" w:rsidRDefault="007D63C8" w:rsidP="006C286A">
            <w:pPr>
              <w:rPr>
                <w:rFonts w:ascii="Calibri" w:hAnsi="Calibri" w:cs="Calibri"/>
                <w:lang w:val="fr-CA"/>
              </w:rPr>
            </w:pPr>
            <w:r>
              <w:rPr>
                <w:rFonts w:ascii="Calibri" w:hAnsi="Calibri" w:cs="Calibri"/>
                <w:lang w:val="fr-CA"/>
              </w:rPr>
              <w:t>Participé à la réunion annuelle</w:t>
            </w:r>
          </w:p>
        </w:tc>
      </w:tr>
      <w:tr w:rsidR="006C1ABE" w:rsidRPr="00187A11" w14:paraId="3CAF3755" w14:textId="77777777" w:rsidTr="006C286A">
        <w:tc>
          <w:tcPr>
            <w:tcW w:w="4500" w:type="dxa"/>
          </w:tcPr>
          <w:p w14:paraId="7CF09AEA" w14:textId="367E178A" w:rsidR="006C1ABE" w:rsidRPr="006C1ABE" w:rsidRDefault="007D63C8" w:rsidP="006C286A">
            <w:pPr>
              <w:rPr>
                <w:rFonts w:ascii="Calibri" w:hAnsi="Calibri" w:cs="Calibri"/>
                <w:lang w:val="fr-CA"/>
              </w:rPr>
            </w:pPr>
            <w:r>
              <w:rPr>
                <w:rFonts w:ascii="Calibri" w:hAnsi="Calibri" w:cs="Calibri"/>
                <w:lang w:val="fr-CA"/>
              </w:rPr>
              <w:t xml:space="preserve">17 juin – Activité dans le parc Pascal Poirier, </w:t>
            </w:r>
            <w:proofErr w:type="spellStart"/>
            <w:r>
              <w:rPr>
                <w:rFonts w:ascii="Calibri" w:hAnsi="Calibri" w:cs="Calibri"/>
                <w:lang w:val="fr-CA"/>
              </w:rPr>
              <w:t>Shédiac</w:t>
            </w:r>
            <w:proofErr w:type="spellEnd"/>
          </w:p>
        </w:tc>
        <w:tc>
          <w:tcPr>
            <w:tcW w:w="5670" w:type="dxa"/>
          </w:tcPr>
          <w:p w14:paraId="3573F5F3" w14:textId="50AEEAD8" w:rsidR="006C1ABE" w:rsidRPr="006C1ABE" w:rsidRDefault="007D63C8" w:rsidP="006C286A">
            <w:pPr>
              <w:rPr>
                <w:rFonts w:ascii="Calibri" w:hAnsi="Calibri" w:cs="Calibri"/>
                <w:lang w:val="fr-CA"/>
              </w:rPr>
            </w:pPr>
            <w:r>
              <w:rPr>
                <w:rFonts w:ascii="Calibri" w:hAnsi="Calibri" w:cs="Calibri"/>
                <w:lang w:val="fr-CA"/>
              </w:rPr>
              <w:t xml:space="preserve">J’ai organisé une activité dans le parc pour la semaine national des Services Publiques avec le support de l’AFPC.  Nous avons fait la distribution de crème glacée pour les membres de l’AFPC de la région de </w:t>
            </w:r>
            <w:proofErr w:type="spellStart"/>
            <w:r>
              <w:rPr>
                <w:rFonts w:ascii="Calibri" w:hAnsi="Calibri" w:cs="Calibri"/>
                <w:lang w:val="fr-CA"/>
              </w:rPr>
              <w:t>Shédiac</w:t>
            </w:r>
            <w:proofErr w:type="spellEnd"/>
            <w:r>
              <w:rPr>
                <w:rFonts w:ascii="Calibri" w:hAnsi="Calibri" w:cs="Calibri"/>
                <w:lang w:val="fr-CA"/>
              </w:rPr>
              <w:t xml:space="preserve">.  Les </w:t>
            </w:r>
            <w:proofErr w:type="spellStart"/>
            <w:r>
              <w:rPr>
                <w:rFonts w:ascii="Calibri" w:hAnsi="Calibri" w:cs="Calibri"/>
                <w:lang w:val="fr-CA"/>
              </w:rPr>
              <w:t>locals</w:t>
            </w:r>
            <w:proofErr w:type="spellEnd"/>
            <w:r>
              <w:rPr>
                <w:rFonts w:ascii="Calibri" w:hAnsi="Calibri" w:cs="Calibri"/>
                <w:lang w:val="fr-CA"/>
              </w:rPr>
              <w:t xml:space="preserve"> qui ont participés : TPSGC, GRC, Service Canada, Pêche et Océan et Agriculture.  </w:t>
            </w:r>
          </w:p>
        </w:tc>
      </w:tr>
      <w:tr w:rsidR="006C1ABE" w:rsidRPr="00187A11" w14:paraId="74795FE0" w14:textId="77777777" w:rsidTr="006C286A">
        <w:tc>
          <w:tcPr>
            <w:tcW w:w="4500" w:type="dxa"/>
          </w:tcPr>
          <w:p w14:paraId="28EA795E" w14:textId="4F1D07DE" w:rsidR="006C1ABE" w:rsidRPr="006C1ABE" w:rsidRDefault="007D63C8" w:rsidP="006C286A">
            <w:pPr>
              <w:rPr>
                <w:rFonts w:ascii="Calibri" w:hAnsi="Calibri" w:cs="Calibri"/>
                <w:lang w:val="fr-CA"/>
              </w:rPr>
            </w:pPr>
            <w:r>
              <w:rPr>
                <w:rFonts w:ascii="Calibri" w:hAnsi="Calibri" w:cs="Calibri"/>
                <w:lang w:val="fr-CA"/>
              </w:rPr>
              <w:t>20 juin – Marché de Moncton</w:t>
            </w:r>
          </w:p>
        </w:tc>
        <w:tc>
          <w:tcPr>
            <w:tcW w:w="5670" w:type="dxa"/>
          </w:tcPr>
          <w:p w14:paraId="463EDB8C" w14:textId="71A91892" w:rsidR="006C1ABE" w:rsidRPr="006C1ABE" w:rsidRDefault="007D63C8" w:rsidP="006C286A">
            <w:pPr>
              <w:rPr>
                <w:rFonts w:ascii="Calibri" w:hAnsi="Calibri" w:cs="Calibri"/>
                <w:lang w:val="fr-CA"/>
              </w:rPr>
            </w:pPr>
            <w:r>
              <w:rPr>
                <w:rFonts w:ascii="Calibri" w:hAnsi="Calibri" w:cs="Calibri"/>
                <w:lang w:val="fr-CA"/>
              </w:rPr>
              <w:t>Participé à l’activité organisée par Joey Dunphy, Directeur pour les membres autochtones.  Nous avions un kiosque</w:t>
            </w:r>
            <w:r w:rsidR="00135B3F">
              <w:rPr>
                <w:rFonts w:ascii="Calibri" w:hAnsi="Calibri" w:cs="Calibri"/>
                <w:lang w:val="fr-CA"/>
              </w:rPr>
              <w:t xml:space="preserve"> avec de l’information pour promouvoir l’importance d’avoir une enquête publique pour les </w:t>
            </w:r>
            <w:r w:rsidR="00135B3F">
              <w:rPr>
                <w:rFonts w:ascii="Calibri" w:hAnsi="Calibri" w:cs="Calibri"/>
                <w:lang w:val="fr-CA"/>
              </w:rPr>
              <w:lastRenderedPageBreak/>
              <w:t xml:space="preserve">femmes autochtones portés disparue ou assassinées.  On avait aussi une pétition demandant la même chose et les gens pouvaient signer et discuter avec nous pour répondre aux questions.  </w:t>
            </w:r>
          </w:p>
        </w:tc>
      </w:tr>
      <w:tr w:rsidR="00135B3F" w:rsidRPr="00187A11" w14:paraId="7DC90F31" w14:textId="77777777" w:rsidTr="006C286A">
        <w:tc>
          <w:tcPr>
            <w:tcW w:w="4500" w:type="dxa"/>
          </w:tcPr>
          <w:p w14:paraId="0416A027" w14:textId="66B9AA1D" w:rsidR="00135B3F" w:rsidRDefault="00135B3F" w:rsidP="006C286A">
            <w:pPr>
              <w:rPr>
                <w:rFonts w:ascii="Calibri" w:hAnsi="Calibri" w:cs="Calibri"/>
                <w:lang w:val="fr-CA"/>
              </w:rPr>
            </w:pPr>
            <w:r>
              <w:rPr>
                <w:rFonts w:ascii="Calibri" w:hAnsi="Calibri" w:cs="Calibri"/>
                <w:lang w:val="fr-CA"/>
              </w:rPr>
              <w:lastRenderedPageBreak/>
              <w:t>2 juillet – FTTNB réunion de l’exécutif</w:t>
            </w:r>
          </w:p>
        </w:tc>
        <w:tc>
          <w:tcPr>
            <w:tcW w:w="5670" w:type="dxa"/>
          </w:tcPr>
          <w:p w14:paraId="730ABB87" w14:textId="7BA77E6E" w:rsidR="00135B3F" w:rsidRDefault="00135B3F" w:rsidP="006C286A">
            <w:pPr>
              <w:rPr>
                <w:rFonts w:ascii="Calibri" w:hAnsi="Calibri" w:cs="Calibri"/>
                <w:lang w:val="fr-CA"/>
              </w:rPr>
            </w:pPr>
            <w:r>
              <w:rPr>
                <w:rFonts w:ascii="Calibri" w:hAnsi="Calibri" w:cs="Calibri"/>
                <w:lang w:val="fr-CA"/>
              </w:rPr>
              <w:t xml:space="preserve">L’exécutif s’est rencontré pour mettre à jour les statuts suite au changement apportés au congrès.  Nous avons aussi passé en revue les résolutions adoptés au congrès et discuter des actions à prendre.  </w:t>
            </w:r>
          </w:p>
        </w:tc>
      </w:tr>
      <w:tr w:rsidR="00F83815" w:rsidRPr="00187A11" w14:paraId="03C2D6F4" w14:textId="77777777" w:rsidTr="006C286A">
        <w:tc>
          <w:tcPr>
            <w:tcW w:w="4500" w:type="dxa"/>
          </w:tcPr>
          <w:p w14:paraId="151F6451" w14:textId="448A9AB3" w:rsidR="00F83815" w:rsidRDefault="00F83815" w:rsidP="006C286A">
            <w:pPr>
              <w:rPr>
                <w:rFonts w:ascii="Calibri" w:hAnsi="Calibri" w:cs="Calibri"/>
                <w:lang w:val="fr-CA"/>
              </w:rPr>
            </w:pPr>
            <w:r>
              <w:rPr>
                <w:rFonts w:ascii="Calibri" w:hAnsi="Calibri" w:cs="Calibri"/>
                <w:lang w:val="fr-CA"/>
              </w:rPr>
              <w:t>19 août – Appel Conférence</w:t>
            </w:r>
          </w:p>
        </w:tc>
        <w:tc>
          <w:tcPr>
            <w:tcW w:w="5670" w:type="dxa"/>
          </w:tcPr>
          <w:p w14:paraId="70583A56" w14:textId="28DD0FDF" w:rsidR="00F83815" w:rsidRDefault="00F83815" w:rsidP="006C286A">
            <w:pPr>
              <w:rPr>
                <w:rFonts w:ascii="Calibri" w:hAnsi="Calibri" w:cs="Calibri"/>
                <w:lang w:val="fr-CA"/>
              </w:rPr>
            </w:pPr>
            <w:r>
              <w:rPr>
                <w:rFonts w:ascii="Calibri" w:hAnsi="Calibri" w:cs="Calibri"/>
                <w:lang w:val="fr-CA"/>
              </w:rPr>
              <w:t>Appel conférence du comité d’éducation pour faire le bilan de la dernière année d’éducation et se préparer pour notre prochaine rencontre.</w:t>
            </w:r>
          </w:p>
        </w:tc>
      </w:tr>
      <w:tr w:rsidR="00135B3F" w:rsidRPr="00187A11" w14:paraId="6D5624EC" w14:textId="77777777" w:rsidTr="006C286A">
        <w:tc>
          <w:tcPr>
            <w:tcW w:w="4500" w:type="dxa"/>
          </w:tcPr>
          <w:p w14:paraId="2E058E6C" w14:textId="5A4F71B2" w:rsidR="00135B3F" w:rsidRDefault="00135B3F" w:rsidP="006C286A">
            <w:pPr>
              <w:rPr>
                <w:rFonts w:ascii="Calibri" w:hAnsi="Calibri" w:cs="Calibri"/>
                <w:lang w:val="fr-CA"/>
              </w:rPr>
            </w:pPr>
            <w:r>
              <w:rPr>
                <w:rFonts w:ascii="Calibri" w:hAnsi="Calibri" w:cs="Calibri"/>
                <w:lang w:val="fr-CA"/>
              </w:rPr>
              <w:t xml:space="preserve">22-23 août – </w:t>
            </w:r>
            <w:proofErr w:type="spellStart"/>
            <w:r>
              <w:rPr>
                <w:rFonts w:ascii="Calibri" w:hAnsi="Calibri" w:cs="Calibri"/>
                <w:lang w:val="fr-CA"/>
              </w:rPr>
              <w:t>Pow</w:t>
            </w:r>
            <w:proofErr w:type="spellEnd"/>
            <w:r>
              <w:rPr>
                <w:rFonts w:ascii="Calibri" w:hAnsi="Calibri" w:cs="Calibri"/>
                <w:lang w:val="fr-CA"/>
              </w:rPr>
              <w:t xml:space="preserve"> Wow</w:t>
            </w:r>
          </w:p>
        </w:tc>
        <w:tc>
          <w:tcPr>
            <w:tcW w:w="5670" w:type="dxa"/>
          </w:tcPr>
          <w:p w14:paraId="26357F02" w14:textId="1F5F944E" w:rsidR="00135B3F" w:rsidRDefault="00135B3F" w:rsidP="006C286A">
            <w:pPr>
              <w:rPr>
                <w:rFonts w:ascii="Calibri" w:hAnsi="Calibri" w:cs="Calibri"/>
                <w:lang w:val="fr-CA"/>
              </w:rPr>
            </w:pPr>
            <w:r>
              <w:rPr>
                <w:rFonts w:ascii="Calibri" w:hAnsi="Calibri" w:cs="Calibri"/>
                <w:lang w:val="fr-CA"/>
              </w:rPr>
              <w:t xml:space="preserve">Participation au </w:t>
            </w:r>
            <w:proofErr w:type="spellStart"/>
            <w:r>
              <w:rPr>
                <w:rFonts w:ascii="Calibri" w:hAnsi="Calibri" w:cs="Calibri"/>
                <w:lang w:val="fr-CA"/>
              </w:rPr>
              <w:t>Pow</w:t>
            </w:r>
            <w:proofErr w:type="spellEnd"/>
            <w:r>
              <w:rPr>
                <w:rFonts w:ascii="Calibri" w:hAnsi="Calibri" w:cs="Calibri"/>
                <w:lang w:val="fr-CA"/>
              </w:rPr>
              <w:t xml:space="preserve"> Wow annuel à </w:t>
            </w:r>
            <w:proofErr w:type="spellStart"/>
            <w:r>
              <w:rPr>
                <w:rFonts w:ascii="Calibri" w:hAnsi="Calibri" w:cs="Calibri"/>
                <w:lang w:val="fr-CA"/>
              </w:rPr>
              <w:t>Burnt</w:t>
            </w:r>
            <w:proofErr w:type="spellEnd"/>
            <w:r>
              <w:rPr>
                <w:rFonts w:ascii="Calibri" w:hAnsi="Calibri" w:cs="Calibri"/>
                <w:lang w:val="fr-CA"/>
              </w:rPr>
              <w:t xml:space="preserve"> Church.  Kiosque p</w:t>
            </w:r>
            <w:r w:rsidR="00273C8F">
              <w:rPr>
                <w:rFonts w:ascii="Calibri" w:hAnsi="Calibri" w:cs="Calibri"/>
                <w:lang w:val="fr-CA"/>
              </w:rPr>
              <w:t>our continuer de demander au gouvernement de faire une enquête publique pour les fem</w:t>
            </w:r>
            <w:r w:rsidR="00F83815">
              <w:rPr>
                <w:rFonts w:ascii="Calibri" w:hAnsi="Calibri" w:cs="Calibri"/>
                <w:lang w:val="fr-CA"/>
              </w:rPr>
              <w:t>mes autochtones porté</w:t>
            </w:r>
            <w:r w:rsidR="00273C8F">
              <w:rPr>
                <w:rFonts w:ascii="Calibri" w:hAnsi="Calibri" w:cs="Calibri"/>
                <w:lang w:val="fr-CA"/>
              </w:rPr>
              <w:t xml:space="preserve"> disparue ou assa</w:t>
            </w:r>
            <w:r w:rsidR="00F83815">
              <w:rPr>
                <w:rFonts w:ascii="Calibri" w:hAnsi="Calibri" w:cs="Calibri"/>
                <w:lang w:val="fr-CA"/>
              </w:rPr>
              <w:t xml:space="preserve">ssinées.  </w:t>
            </w:r>
          </w:p>
        </w:tc>
      </w:tr>
      <w:tr w:rsidR="00135B3F" w:rsidRPr="00187A11" w14:paraId="117CA29C" w14:textId="77777777" w:rsidTr="006C286A">
        <w:tc>
          <w:tcPr>
            <w:tcW w:w="4500" w:type="dxa"/>
          </w:tcPr>
          <w:p w14:paraId="00CE4C48" w14:textId="52A9C406" w:rsidR="00135B3F" w:rsidRDefault="00F83815" w:rsidP="006C286A">
            <w:pPr>
              <w:rPr>
                <w:rFonts w:ascii="Calibri" w:hAnsi="Calibri" w:cs="Calibri"/>
                <w:lang w:val="fr-CA"/>
              </w:rPr>
            </w:pPr>
            <w:r>
              <w:rPr>
                <w:rFonts w:ascii="Calibri" w:hAnsi="Calibri" w:cs="Calibri"/>
                <w:lang w:val="fr-CA"/>
              </w:rPr>
              <w:t>29 août</w:t>
            </w:r>
          </w:p>
        </w:tc>
        <w:tc>
          <w:tcPr>
            <w:tcW w:w="5670" w:type="dxa"/>
          </w:tcPr>
          <w:p w14:paraId="05510D6C" w14:textId="6B494CCD" w:rsidR="00135B3F" w:rsidRDefault="00F83815" w:rsidP="006C286A">
            <w:pPr>
              <w:rPr>
                <w:rFonts w:ascii="Calibri" w:hAnsi="Calibri" w:cs="Calibri"/>
                <w:lang w:val="fr-CA"/>
              </w:rPr>
            </w:pPr>
            <w:r>
              <w:rPr>
                <w:rFonts w:ascii="Calibri" w:hAnsi="Calibri" w:cs="Calibri"/>
                <w:lang w:val="fr-CA"/>
              </w:rPr>
              <w:t xml:space="preserve">Réunion des dirigeants </w:t>
            </w:r>
            <w:proofErr w:type="gramStart"/>
            <w:r>
              <w:rPr>
                <w:rFonts w:ascii="Calibri" w:hAnsi="Calibri" w:cs="Calibri"/>
                <w:lang w:val="fr-CA"/>
              </w:rPr>
              <w:t>des sections local</w:t>
            </w:r>
            <w:proofErr w:type="gramEnd"/>
            <w:r>
              <w:rPr>
                <w:rFonts w:ascii="Calibri" w:hAnsi="Calibri" w:cs="Calibri"/>
                <w:lang w:val="fr-CA"/>
              </w:rPr>
              <w:t xml:space="preserve"> en vue des prochaines élections fédérales</w:t>
            </w:r>
          </w:p>
        </w:tc>
      </w:tr>
      <w:tr w:rsidR="00F83815" w:rsidRPr="00187A11" w14:paraId="63C11F07" w14:textId="77777777" w:rsidTr="006C286A">
        <w:tc>
          <w:tcPr>
            <w:tcW w:w="4500" w:type="dxa"/>
          </w:tcPr>
          <w:p w14:paraId="717D8187" w14:textId="3E6900CB" w:rsidR="00F83815" w:rsidRDefault="00F83815" w:rsidP="006C286A">
            <w:pPr>
              <w:rPr>
                <w:rFonts w:ascii="Calibri" w:hAnsi="Calibri" w:cs="Calibri"/>
                <w:lang w:val="fr-CA"/>
              </w:rPr>
            </w:pPr>
            <w:r>
              <w:rPr>
                <w:rFonts w:ascii="Calibri" w:hAnsi="Calibri" w:cs="Calibri"/>
                <w:lang w:val="fr-CA"/>
              </w:rPr>
              <w:t>3-4 septembre, Halifax</w:t>
            </w:r>
          </w:p>
        </w:tc>
        <w:tc>
          <w:tcPr>
            <w:tcW w:w="5670" w:type="dxa"/>
          </w:tcPr>
          <w:p w14:paraId="76DEFDF2" w14:textId="008661F7" w:rsidR="00F83815" w:rsidRDefault="00F83815" w:rsidP="006C286A">
            <w:pPr>
              <w:rPr>
                <w:rFonts w:ascii="Calibri" w:hAnsi="Calibri" w:cs="Calibri"/>
                <w:lang w:val="fr-CA"/>
              </w:rPr>
            </w:pPr>
            <w:r>
              <w:rPr>
                <w:rFonts w:ascii="Calibri" w:hAnsi="Calibri" w:cs="Calibri"/>
                <w:lang w:val="fr-CA"/>
              </w:rPr>
              <w:t>Réunion du comité d’éducation afin de préparer le plan d’éducation pour les 3 prochaines années.</w:t>
            </w:r>
          </w:p>
        </w:tc>
      </w:tr>
      <w:tr w:rsidR="00F83815" w:rsidRPr="00187A11" w14:paraId="04AE467B" w14:textId="77777777" w:rsidTr="006C286A">
        <w:tc>
          <w:tcPr>
            <w:tcW w:w="4500" w:type="dxa"/>
          </w:tcPr>
          <w:p w14:paraId="23D0DEFF" w14:textId="1E5ECFCB" w:rsidR="00F83815" w:rsidRDefault="00F83815" w:rsidP="006C286A">
            <w:pPr>
              <w:rPr>
                <w:rFonts w:ascii="Calibri" w:hAnsi="Calibri" w:cs="Calibri"/>
                <w:lang w:val="fr-CA"/>
              </w:rPr>
            </w:pPr>
            <w:r>
              <w:rPr>
                <w:rFonts w:ascii="Calibri" w:hAnsi="Calibri" w:cs="Calibri"/>
                <w:lang w:val="fr-CA"/>
              </w:rPr>
              <w:t>13-14 septembre</w:t>
            </w:r>
            <w:r w:rsidR="00845A68">
              <w:rPr>
                <w:rFonts w:ascii="Calibri" w:hAnsi="Calibri" w:cs="Calibri"/>
                <w:lang w:val="fr-CA"/>
              </w:rPr>
              <w:t>, Moncton</w:t>
            </w:r>
          </w:p>
        </w:tc>
        <w:tc>
          <w:tcPr>
            <w:tcW w:w="5670" w:type="dxa"/>
          </w:tcPr>
          <w:p w14:paraId="1F07AE16" w14:textId="2424E8DD" w:rsidR="00F83815" w:rsidRDefault="00F83815" w:rsidP="006C286A">
            <w:pPr>
              <w:rPr>
                <w:rFonts w:ascii="Calibri" w:hAnsi="Calibri" w:cs="Calibri"/>
                <w:lang w:val="fr-CA"/>
              </w:rPr>
            </w:pPr>
            <w:r>
              <w:rPr>
                <w:rFonts w:ascii="Calibri" w:hAnsi="Calibri" w:cs="Calibri"/>
                <w:lang w:val="fr-CA"/>
              </w:rPr>
              <w:t>Planification stratégique du comité exécutif de la FTTNB</w:t>
            </w:r>
          </w:p>
        </w:tc>
      </w:tr>
      <w:tr w:rsidR="00F83815" w:rsidRPr="006C1ABE" w14:paraId="249DAD53" w14:textId="77777777" w:rsidTr="006C286A">
        <w:tc>
          <w:tcPr>
            <w:tcW w:w="4500" w:type="dxa"/>
          </w:tcPr>
          <w:p w14:paraId="7C7ED6E9" w14:textId="3656596A" w:rsidR="00F83815" w:rsidRDefault="00F83815" w:rsidP="006C286A">
            <w:pPr>
              <w:rPr>
                <w:rFonts w:ascii="Calibri" w:hAnsi="Calibri" w:cs="Calibri"/>
                <w:lang w:val="fr-CA"/>
              </w:rPr>
            </w:pPr>
            <w:r>
              <w:rPr>
                <w:rFonts w:ascii="Calibri" w:hAnsi="Calibri" w:cs="Calibri"/>
                <w:lang w:val="fr-CA"/>
              </w:rPr>
              <w:t>14-15 septembre</w:t>
            </w:r>
            <w:r w:rsidR="00845A68">
              <w:rPr>
                <w:rFonts w:ascii="Calibri" w:hAnsi="Calibri" w:cs="Calibri"/>
                <w:lang w:val="fr-CA"/>
              </w:rPr>
              <w:t>, Moncton</w:t>
            </w:r>
          </w:p>
        </w:tc>
        <w:tc>
          <w:tcPr>
            <w:tcW w:w="5670" w:type="dxa"/>
          </w:tcPr>
          <w:p w14:paraId="2907A04F" w14:textId="15CF6901" w:rsidR="00F83815" w:rsidRDefault="00F83815" w:rsidP="006C286A">
            <w:pPr>
              <w:rPr>
                <w:rFonts w:ascii="Calibri" w:hAnsi="Calibri" w:cs="Calibri"/>
                <w:lang w:val="fr-CA"/>
              </w:rPr>
            </w:pPr>
            <w:r>
              <w:rPr>
                <w:rFonts w:ascii="Calibri" w:hAnsi="Calibri" w:cs="Calibri"/>
                <w:lang w:val="fr-CA"/>
              </w:rPr>
              <w:t>Réunion de la FTTNB</w:t>
            </w:r>
          </w:p>
        </w:tc>
      </w:tr>
      <w:tr w:rsidR="00F83815" w:rsidRPr="00187A11" w14:paraId="0A6BA3CB" w14:textId="77777777" w:rsidTr="006C286A">
        <w:tc>
          <w:tcPr>
            <w:tcW w:w="4500" w:type="dxa"/>
          </w:tcPr>
          <w:p w14:paraId="0EEA0CD4" w14:textId="0AEC17EF" w:rsidR="00F83815" w:rsidRDefault="00F83815" w:rsidP="006C286A">
            <w:pPr>
              <w:rPr>
                <w:rFonts w:ascii="Calibri" w:hAnsi="Calibri" w:cs="Calibri"/>
                <w:lang w:val="fr-CA"/>
              </w:rPr>
            </w:pPr>
            <w:r>
              <w:rPr>
                <w:rFonts w:ascii="Calibri" w:hAnsi="Calibri" w:cs="Calibri"/>
                <w:lang w:val="fr-CA"/>
              </w:rPr>
              <w:t>16-19 septembre</w:t>
            </w:r>
            <w:r w:rsidR="00845A68">
              <w:rPr>
                <w:rFonts w:ascii="Calibri" w:hAnsi="Calibri" w:cs="Calibri"/>
                <w:lang w:val="fr-CA"/>
              </w:rPr>
              <w:t>, Summerside</w:t>
            </w:r>
          </w:p>
        </w:tc>
        <w:tc>
          <w:tcPr>
            <w:tcW w:w="5670" w:type="dxa"/>
          </w:tcPr>
          <w:p w14:paraId="43FADFE1" w14:textId="53652A0D" w:rsidR="00F83815" w:rsidRDefault="00F83815" w:rsidP="006C286A">
            <w:pPr>
              <w:rPr>
                <w:rFonts w:ascii="Calibri" w:hAnsi="Calibri" w:cs="Calibri"/>
                <w:lang w:val="fr-CA"/>
              </w:rPr>
            </w:pPr>
            <w:r>
              <w:rPr>
                <w:rFonts w:ascii="Calibri" w:hAnsi="Calibri" w:cs="Calibri"/>
                <w:lang w:val="fr-CA"/>
              </w:rPr>
              <w:t>Réunion du Conseil de l’AFPC Atlantique</w:t>
            </w:r>
          </w:p>
        </w:tc>
      </w:tr>
      <w:tr w:rsidR="006C1ABE" w:rsidRPr="00187A11" w14:paraId="5AC7EBB3" w14:textId="77777777" w:rsidTr="006C286A">
        <w:tc>
          <w:tcPr>
            <w:tcW w:w="4500" w:type="dxa"/>
          </w:tcPr>
          <w:p w14:paraId="6F60024B" w14:textId="22B6E614" w:rsidR="006C1ABE" w:rsidRPr="00135B3F" w:rsidRDefault="00135B3F" w:rsidP="006C286A">
            <w:pPr>
              <w:rPr>
                <w:rFonts w:ascii="Calibri" w:hAnsi="Calibri" w:cs="Calibri"/>
                <w:b/>
                <w:lang w:val="fr-CA"/>
              </w:rPr>
            </w:pPr>
            <w:r w:rsidRPr="00135B3F">
              <w:rPr>
                <w:rFonts w:ascii="Calibri" w:hAnsi="Calibri" w:cs="Calibri"/>
                <w:b/>
                <w:lang w:val="fr-CA"/>
              </w:rPr>
              <w:t>Formation depuis la dernière réunion du Conseil :</w:t>
            </w:r>
          </w:p>
        </w:tc>
        <w:tc>
          <w:tcPr>
            <w:tcW w:w="5670" w:type="dxa"/>
          </w:tcPr>
          <w:p w14:paraId="5144E311" w14:textId="77777777" w:rsidR="006C1ABE" w:rsidRPr="006C1ABE" w:rsidRDefault="006C1ABE" w:rsidP="006C286A">
            <w:pPr>
              <w:rPr>
                <w:rFonts w:ascii="Calibri" w:hAnsi="Calibri" w:cs="Calibri"/>
                <w:lang w:val="fr-CA"/>
              </w:rPr>
            </w:pPr>
          </w:p>
        </w:tc>
      </w:tr>
      <w:tr w:rsidR="006C1ABE" w:rsidRPr="006C1ABE" w14:paraId="2179146C" w14:textId="77777777" w:rsidTr="00724274">
        <w:trPr>
          <w:trHeight w:val="612"/>
        </w:trPr>
        <w:tc>
          <w:tcPr>
            <w:tcW w:w="4500" w:type="dxa"/>
          </w:tcPr>
          <w:p w14:paraId="42AA1AC7" w14:textId="5DA55FC3" w:rsidR="006C1ABE" w:rsidRPr="006C1ABE" w:rsidRDefault="00135B3F" w:rsidP="006C286A">
            <w:pPr>
              <w:rPr>
                <w:rFonts w:ascii="Calibri" w:hAnsi="Calibri" w:cs="Calibri"/>
                <w:lang w:val="fr-CA"/>
              </w:rPr>
            </w:pPr>
            <w:r>
              <w:rPr>
                <w:rFonts w:ascii="Calibri" w:hAnsi="Calibri" w:cs="Calibri"/>
                <w:lang w:val="fr-CA"/>
              </w:rPr>
              <w:t>27-28 juin</w:t>
            </w:r>
          </w:p>
        </w:tc>
        <w:tc>
          <w:tcPr>
            <w:tcW w:w="5670" w:type="dxa"/>
          </w:tcPr>
          <w:p w14:paraId="12D21B96" w14:textId="2C579528" w:rsidR="006C1ABE" w:rsidRPr="006C1ABE" w:rsidRDefault="00135B3F" w:rsidP="006C286A">
            <w:pPr>
              <w:rPr>
                <w:rFonts w:ascii="Calibri" w:hAnsi="Calibri" w:cs="Calibri"/>
                <w:lang w:val="fr-CA"/>
              </w:rPr>
            </w:pPr>
            <w:proofErr w:type="spellStart"/>
            <w:r>
              <w:rPr>
                <w:rFonts w:ascii="Calibri" w:hAnsi="Calibri" w:cs="Calibri"/>
                <w:lang w:val="fr-CA"/>
              </w:rPr>
              <w:t>Federal</w:t>
            </w:r>
            <w:proofErr w:type="spellEnd"/>
            <w:r>
              <w:rPr>
                <w:rFonts w:ascii="Calibri" w:hAnsi="Calibri" w:cs="Calibri"/>
                <w:lang w:val="fr-CA"/>
              </w:rPr>
              <w:t xml:space="preserve"> </w:t>
            </w:r>
            <w:proofErr w:type="spellStart"/>
            <w:r>
              <w:rPr>
                <w:rFonts w:ascii="Calibri" w:hAnsi="Calibri" w:cs="Calibri"/>
                <w:lang w:val="fr-CA"/>
              </w:rPr>
              <w:t>Election</w:t>
            </w:r>
            <w:proofErr w:type="spellEnd"/>
            <w:r>
              <w:rPr>
                <w:rFonts w:ascii="Calibri" w:hAnsi="Calibri" w:cs="Calibri"/>
                <w:lang w:val="fr-CA"/>
              </w:rPr>
              <w:t xml:space="preserve"> </w:t>
            </w:r>
            <w:proofErr w:type="spellStart"/>
            <w:r>
              <w:rPr>
                <w:rFonts w:ascii="Calibri" w:hAnsi="Calibri" w:cs="Calibri"/>
                <w:lang w:val="fr-CA"/>
              </w:rPr>
              <w:t>Campaigner</w:t>
            </w:r>
            <w:proofErr w:type="spellEnd"/>
            <w:r>
              <w:rPr>
                <w:rFonts w:ascii="Calibri" w:hAnsi="Calibri" w:cs="Calibri"/>
                <w:lang w:val="fr-CA"/>
              </w:rPr>
              <w:t xml:space="preserve"> Training.  (Formation offerte en anglais seulement)</w:t>
            </w:r>
          </w:p>
        </w:tc>
      </w:tr>
    </w:tbl>
    <w:p w14:paraId="0A3DE623" w14:textId="77777777" w:rsidR="00845A68" w:rsidRDefault="00845A68">
      <w:r>
        <w:br w:type="page"/>
      </w:r>
    </w:p>
    <w:p w14:paraId="3A844C22" w14:textId="77777777" w:rsidR="00194F01" w:rsidRPr="006C1ABE" w:rsidRDefault="00194F01">
      <w:pPr>
        <w:rPr>
          <w:lang w:val="fr-CA"/>
        </w:rPr>
      </w:pPr>
    </w:p>
    <w:sectPr w:rsidR="00194F01" w:rsidRPr="006C1ABE" w:rsidSect="00187A11">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E3E06" w14:textId="77777777" w:rsidR="00187A11" w:rsidRDefault="00187A11" w:rsidP="00187A11">
      <w:r>
        <w:separator/>
      </w:r>
    </w:p>
  </w:endnote>
  <w:endnote w:type="continuationSeparator" w:id="0">
    <w:p w14:paraId="547A5A22" w14:textId="77777777" w:rsidR="00187A11" w:rsidRDefault="00187A11" w:rsidP="001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48729"/>
      <w:docPartObj>
        <w:docPartGallery w:val="Page Numbers (Bottom of Page)"/>
        <w:docPartUnique/>
      </w:docPartObj>
    </w:sdtPr>
    <w:sdtEndPr>
      <w:rPr>
        <w:noProof/>
      </w:rPr>
    </w:sdtEndPr>
    <w:sdtContent>
      <w:p w14:paraId="3C02DAFB" w14:textId="573C73DF" w:rsidR="00187A11" w:rsidRDefault="00187A1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3F665A7" w14:textId="77777777" w:rsidR="00187A11" w:rsidRDefault="00187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95288" w14:textId="77777777" w:rsidR="00187A11" w:rsidRDefault="00187A11" w:rsidP="00187A11">
      <w:r>
        <w:separator/>
      </w:r>
    </w:p>
  </w:footnote>
  <w:footnote w:type="continuationSeparator" w:id="0">
    <w:p w14:paraId="7D9AA2F4" w14:textId="77777777" w:rsidR="00187A11" w:rsidRDefault="00187A11" w:rsidP="00187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66526"/>
    <w:multiLevelType w:val="hybridMultilevel"/>
    <w:tmpl w:val="55507330"/>
    <w:lvl w:ilvl="0" w:tplc="6706C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00205"/>
    <w:rsid w:val="000333FE"/>
    <w:rsid w:val="000345D0"/>
    <w:rsid w:val="000604DA"/>
    <w:rsid w:val="00060C54"/>
    <w:rsid w:val="00065D5D"/>
    <w:rsid w:val="000810FF"/>
    <w:rsid w:val="00083296"/>
    <w:rsid w:val="000906EE"/>
    <w:rsid w:val="000A7D88"/>
    <w:rsid w:val="000B35EF"/>
    <w:rsid w:val="000B498D"/>
    <w:rsid w:val="000D338A"/>
    <w:rsid w:val="000E4DA9"/>
    <w:rsid w:val="000F03FD"/>
    <w:rsid w:val="0010221B"/>
    <w:rsid w:val="00112223"/>
    <w:rsid w:val="00127ED1"/>
    <w:rsid w:val="00134E3D"/>
    <w:rsid w:val="00135B3F"/>
    <w:rsid w:val="00135B79"/>
    <w:rsid w:val="00135DD6"/>
    <w:rsid w:val="001402C3"/>
    <w:rsid w:val="001600E9"/>
    <w:rsid w:val="00161793"/>
    <w:rsid w:val="00166A82"/>
    <w:rsid w:val="00173BE4"/>
    <w:rsid w:val="00186156"/>
    <w:rsid w:val="00187A11"/>
    <w:rsid w:val="0019245E"/>
    <w:rsid w:val="001948E6"/>
    <w:rsid w:val="00194F01"/>
    <w:rsid w:val="001A1187"/>
    <w:rsid w:val="001A654B"/>
    <w:rsid w:val="001D3A2B"/>
    <w:rsid w:val="001D3AD2"/>
    <w:rsid w:val="001D7BB9"/>
    <w:rsid w:val="001E76A6"/>
    <w:rsid w:val="001F0898"/>
    <w:rsid w:val="001F1551"/>
    <w:rsid w:val="001F6A07"/>
    <w:rsid w:val="001F7EC9"/>
    <w:rsid w:val="002027A7"/>
    <w:rsid w:val="00202EBB"/>
    <w:rsid w:val="002119D5"/>
    <w:rsid w:val="00225E6C"/>
    <w:rsid w:val="00230DB1"/>
    <w:rsid w:val="0024058F"/>
    <w:rsid w:val="00256AAF"/>
    <w:rsid w:val="00257658"/>
    <w:rsid w:val="00261745"/>
    <w:rsid w:val="00261D0E"/>
    <w:rsid w:val="00271C5D"/>
    <w:rsid w:val="00273C8F"/>
    <w:rsid w:val="00285DB1"/>
    <w:rsid w:val="0028696D"/>
    <w:rsid w:val="00291B35"/>
    <w:rsid w:val="0029348B"/>
    <w:rsid w:val="002A04CA"/>
    <w:rsid w:val="002A56BF"/>
    <w:rsid w:val="002A7453"/>
    <w:rsid w:val="002B33A7"/>
    <w:rsid w:val="002B79A3"/>
    <w:rsid w:val="002D18D4"/>
    <w:rsid w:val="002F4C7C"/>
    <w:rsid w:val="002F5E0B"/>
    <w:rsid w:val="00300610"/>
    <w:rsid w:val="003018DC"/>
    <w:rsid w:val="00301923"/>
    <w:rsid w:val="00304A46"/>
    <w:rsid w:val="00321D57"/>
    <w:rsid w:val="0033698E"/>
    <w:rsid w:val="003402EA"/>
    <w:rsid w:val="00342455"/>
    <w:rsid w:val="00343BB5"/>
    <w:rsid w:val="00343C46"/>
    <w:rsid w:val="003574CD"/>
    <w:rsid w:val="0036501F"/>
    <w:rsid w:val="00380872"/>
    <w:rsid w:val="00383260"/>
    <w:rsid w:val="00387E74"/>
    <w:rsid w:val="00393104"/>
    <w:rsid w:val="00393D33"/>
    <w:rsid w:val="003950B6"/>
    <w:rsid w:val="003A1B55"/>
    <w:rsid w:val="003A679E"/>
    <w:rsid w:val="003D408A"/>
    <w:rsid w:val="003F02DB"/>
    <w:rsid w:val="003F6F0A"/>
    <w:rsid w:val="0041043D"/>
    <w:rsid w:val="00415A3C"/>
    <w:rsid w:val="00416AFA"/>
    <w:rsid w:val="004201EF"/>
    <w:rsid w:val="00426711"/>
    <w:rsid w:val="00431C84"/>
    <w:rsid w:val="0043446A"/>
    <w:rsid w:val="00436595"/>
    <w:rsid w:val="004414F5"/>
    <w:rsid w:val="00442773"/>
    <w:rsid w:val="00445079"/>
    <w:rsid w:val="00454175"/>
    <w:rsid w:val="00460579"/>
    <w:rsid w:val="004609C2"/>
    <w:rsid w:val="004705B8"/>
    <w:rsid w:val="00473F1E"/>
    <w:rsid w:val="00474261"/>
    <w:rsid w:val="004B1D4B"/>
    <w:rsid w:val="004B5258"/>
    <w:rsid w:val="004C62AA"/>
    <w:rsid w:val="004C6A1C"/>
    <w:rsid w:val="004D299E"/>
    <w:rsid w:val="004F22F1"/>
    <w:rsid w:val="004F6ADB"/>
    <w:rsid w:val="0050110F"/>
    <w:rsid w:val="00511E92"/>
    <w:rsid w:val="00521564"/>
    <w:rsid w:val="00553B28"/>
    <w:rsid w:val="00554DF6"/>
    <w:rsid w:val="005577AC"/>
    <w:rsid w:val="0056411D"/>
    <w:rsid w:val="0057489F"/>
    <w:rsid w:val="00574EC5"/>
    <w:rsid w:val="0058281D"/>
    <w:rsid w:val="00584415"/>
    <w:rsid w:val="005929E2"/>
    <w:rsid w:val="005A2461"/>
    <w:rsid w:val="005A3C86"/>
    <w:rsid w:val="005A7162"/>
    <w:rsid w:val="005D3076"/>
    <w:rsid w:val="005D3C10"/>
    <w:rsid w:val="005E4ECB"/>
    <w:rsid w:val="005E551E"/>
    <w:rsid w:val="005F7175"/>
    <w:rsid w:val="0060196C"/>
    <w:rsid w:val="00603C0C"/>
    <w:rsid w:val="00614F32"/>
    <w:rsid w:val="0062656F"/>
    <w:rsid w:val="00633CAE"/>
    <w:rsid w:val="006340B9"/>
    <w:rsid w:val="006423F2"/>
    <w:rsid w:val="006541A5"/>
    <w:rsid w:val="006560F2"/>
    <w:rsid w:val="00674478"/>
    <w:rsid w:val="00675A26"/>
    <w:rsid w:val="006768E9"/>
    <w:rsid w:val="0069563F"/>
    <w:rsid w:val="006A43C8"/>
    <w:rsid w:val="006C1ABE"/>
    <w:rsid w:val="006C766B"/>
    <w:rsid w:val="006F1486"/>
    <w:rsid w:val="0070646B"/>
    <w:rsid w:val="00720CE2"/>
    <w:rsid w:val="007214DB"/>
    <w:rsid w:val="00722CF9"/>
    <w:rsid w:val="00724274"/>
    <w:rsid w:val="00730400"/>
    <w:rsid w:val="0074123C"/>
    <w:rsid w:val="007512E0"/>
    <w:rsid w:val="00752478"/>
    <w:rsid w:val="00752E65"/>
    <w:rsid w:val="00764FE7"/>
    <w:rsid w:val="00776236"/>
    <w:rsid w:val="00783CEF"/>
    <w:rsid w:val="00787683"/>
    <w:rsid w:val="00790C2B"/>
    <w:rsid w:val="00796DC7"/>
    <w:rsid w:val="007A50AA"/>
    <w:rsid w:val="007A5808"/>
    <w:rsid w:val="007B269D"/>
    <w:rsid w:val="007B569C"/>
    <w:rsid w:val="007C179B"/>
    <w:rsid w:val="007C3FA4"/>
    <w:rsid w:val="007D63C8"/>
    <w:rsid w:val="007D6424"/>
    <w:rsid w:val="007E6E6B"/>
    <w:rsid w:val="007F39B5"/>
    <w:rsid w:val="00801994"/>
    <w:rsid w:val="00802C33"/>
    <w:rsid w:val="00807359"/>
    <w:rsid w:val="00820CEB"/>
    <w:rsid w:val="0083457D"/>
    <w:rsid w:val="00842290"/>
    <w:rsid w:val="00845369"/>
    <w:rsid w:val="00845A68"/>
    <w:rsid w:val="00853150"/>
    <w:rsid w:val="008538F3"/>
    <w:rsid w:val="0086218E"/>
    <w:rsid w:val="00865883"/>
    <w:rsid w:val="00881041"/>
    <w:rsid w:val="00891494"/>
    <w:rsid w:val="00894285"/>
    <w:rsid w:val="008A658C"/>
    <w:rsid w:val="008C0675"/>
    <w:rsid w:val="008C2FA9"/>
    <w:rsid w:val="008C389D"/>
    <w:rsid w:val="008C4766"/>
    <w:rsid w:val="008C571A"/>
    <w:rsid w:val="008D29FF"/>
    <w:rsid w:val="008D2A4B"/>
    <w:rsid w:val="008D4822"/>
    <w:rsid w:val="008D59EA"/>
    <w:rsid w:val="00902E9C"/>
    <w:rsid w:val="0090593F"/>
    <w:rsid w:val="00905AFF"/>
    <w:rsid w:val="00912670"/>
    <w:rsid w:val="00930670"/>
    <w:rsid w:val="00956ACC"/>
    <w:rsid w:val="00956F61"/>
    <w:rsid w:val="00962636"/>
    <w:rsid w:val="00964FDB"/>
    <w:rsid w:val="0097791A"/>
    <w:rsid w:val="00984A87"/>
    <w:rsid w:val="00986F8A"/>
    <w:rsid w:val="0098782C"/>
    <w:rsid w:val="00997972"/>
    <w:rsid w:val="009A5D49"/>
    <w:rsid w:val="009B4293"/>
    <w:rsid w:val="009B6950"/>
    <w:rsid w:val="009C2BD4"/>
    <w:rsid w:val="009C4A45"/>
    <w:rsid w:val="009C5C50"/>
    <w:rsid w:val="009E341D"/>
    <w:rsid w:val="009E52A6"/>
    <w:rsid w:val="009F22C5"/>
    <w:rsid w:val="00A0579E"/>
    <w:rsid w:val="00A05A28"/>
    <w:rsid w:val="00A122F7"/>
    <w:rsid w:val="00A14F2A"/>
    <w:rsid w:val="00A17E41"/>
    <w:rsid w:val="00A31CD6"/>
    <w:rsid w:val="00A3456C"/>
    <w:rsid w:val="00A45CC5"/>
    <w:rsid w:val="00A653E6"/>
    <w:rsid w:val="00A72E4D"/>
    <w:rsid w:val="00A864C1"/>
    <w:rsid w:val="00A92E24"/>
    <w:rsid w:val="00AA7951"/>
    <w:rsid w:val="00AA7C9F"/>
    <w:rsid w:val="00AB5894"/>
    <w:rsid w:val="00AE094D"/>
    <w:rsid w:val="00AE448D"/>
    <w:rsid w:val="00AF3F3A"/>
    <w:rsid w:val="00B102FC"/>
    <w:rsid w:val="00B321A9"/>
    <w:rsid w:val="00B329E9"/>
    <w:rsid w:val="00B3454A"/>
    <w:rsid w:val="00B35093"/>
    <w:rsid w:val="00B425E3"/>
    <w:rsid w:val="00B52022"/>
    <w:rsid w:val="00B54BA7"/>
    <w:rsid w:val="00B6285C"/>
    <w:rsid w:val="00B73D33"/>
    <w:rsid w:val="00B80E5E"/>
    <w:rsid w:val="00BA156C"/>
    <w:rsid w:val="00BA2395"/>
    <w:rsid w:val="00BA40DB"/>
    <w:rsid w:val="00BA6505"/>
    <w:rsid w:val="00BB45A2"/>
    <w:rsid w:val="00BD2A8C"/>
    <w:rsid w:val="00BD3120"/>
    <w:rsid w:val="00BD34DA"/>
    <w:rsid w:val="00BD69FD"/>
    <w:rsid w:val="00BF23D8"/>
    <w:rsid w:val="00C00F4C"/>
    <w:rsid w:val="00C03958"/>
    <w:rsid w:val="00C245FB"/>
    <w:rsid w:val="00C426CC"/>
    <w:rsid w:val="00C5164B"/>
    <w:rsid w:val="00C54C9E"/>
    <w:rsid w:val="00C57921"/>
    <w:rsid w:val="00C77D5A"/>
    <w:rsid w:val="00C81D27"/>
    <w:rsid w:val="00C827F6"/>
    <w:rsid w:val="00C83A91"/>
    <w:rsid w:val="00C92A53"/>
    <w:rsid w:val="00C92E1A"/>
    <w:rsid w:val="00C97070"/>
    <w:rsid w:val="00CA6A6E"/>
    <w:rsid w:val="00CB5E03"/>
    <w:rsid w:val="00CC438E"/>
    <w:rsid w:val="00CD1B0A"/>
    <w:rsid w:val="00CD57F7"/>
    <w:rsid w:val="00CE77F7"/>
    <w:rsid w:val="00CF764D"/>
    <w:rsid w:val="00D079D8"/>
    <w:rsid w:val="00D07F91"/>
    <w:rsid w:val="00D118F9"/>
    <w:rsid w:val="00D11931"/>
    <w:rsid w:val="00D17EA5"/>
    <w:rsid w:val="00D23100"/>
    <w:rsid w:val="00D55CE3"/>
    <w:rsid w:val="00D55FB0"/>
    <w:rsid w:val="00D57CB5"/>
    <w:rsid w:val="00D622A3"/>
    <w:rsid w:val="00D64716"/>
    <w:rsid w:val="00D66C3A"/>
    <w:rsid w:val="00D8458F"/>
    <w:rsid w:val="00D86EEB"/>
    <w:rsid w:val="00D9056A"/>
    <w:rsid w:val="00D94BB1"/>
    <w:rsid w:val="00D96480"/>
    <w:rsid w:val="00DB34D6"/>
    <w:rsid w:val="00DB5D05"/>
    <w:rsid w:val="00DF1387"/>
    <w:rsid w:val="00DF7FEE"/>
    <w:rsid w:val="00E0423D"/>
    <w:rsid w:val="00E06C06"/>
    <w:rsid w:val="00E14DB8"/>
    <w:rsid w:val="00E2312F"/>
    <w:rsid w:val="00E2758A"/>
    <w:rsid w:val="00E317D3"/>
    <w:rsid w:val="00E32BAC"/>
    <w:rsid w:val="00E346F0"/>
    <w:rsid w:val="00E46998"/>
    <w:rsid w:val="00E63342"/>
    <w:rsid w:val="00E8187D"/>
    <w:rsid w:val="00E9268A"/>
    <w:rsid w:val="00EA2565"/>
    <w:rsid w:val="00EA6B42"/>
    <w:rsid w:val="00EC0885"/>
    <w:rsid w:val="00ED0C1F"/>
    <w:rsid w:val="00ED36D6"/>
    <w:rsid w:val="00EE26B4"/>
    <w:rsid w:val="00EE5ACC"/>
    <w:rsid w:val="00EE5D1E"/>
    <w:rsid w:val="00EF31D6"/>
    <w:rsid w:val="00EF410B"/>
    <w:rsid w:val="00F04D85"/>
    <w:rsid w:val="00F1183B"/>
    <w:rsid w:val="00F14F3A"/>
    <w:rsid w:val="00F3617F"/>
    <w:rsid w:val="00F37AD9"/>
    <w:rsid w:val="00F434DF"/>
    <w:rsid w:val="00F44055"/>
    <w:rsid w:val="00F5103C"/>
    <w:rsid w:val="00F541DE"/>
    <w:rsid w:val="00F56C89"/>
    <w:rsid w:val="00F70515"/>
    <w:rsid w:val="00F72F2E"/>
    <w:rsid w:val="00F75718"/>
    <w:rsid w:val="00F83815"/>
    <w:rsid w:val="00F848F9"/>
    <w:rsid w:val="00F94C41"/>
    <w:rsid w:val="00F95124"/>
    <w:rsid w:val="00FA2436"/>
    <w:rsid w:val="00FA7B3F"/>
    <w:rsid w:val="00FB2866"/>
    <w:rsid w:val="00FC46D2"/>
    <w:rsid w:val="00FD4A00"/>
    <w:rsid w:val="00FE2D47"/>
    <w:rsid w:val="00FE476D"/>
    <w:rsid w:val="00FE6A41"/>
    <w:rsid w:val="00FF3EBC"/>
    <w:rsid w:val="00FF6B9D"/>
    <w:rsid w:val="00FF77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48DB2"/>
  <w15:chartTrackingRefBased/>
  <w15:docId w15:val="{3E394D71-2E37-46EB-A4A7-50A8657F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ListParagraph">
    <w:name w:val="List Paragraph"/>
    <w:basedOn w:val="Normal"/>
    <w:uiPriority w:val="34"/>
    <w:qFormat/>
    <w:rsid w:val="00A45CC5"/>
    <w:pPr>
      <w:ind w:left="720"/>
      <w:contextualSpacing/>
    </w:pPr>
  </w:style>
  <w:style w:type="paragraph" w:styleId="Header">
    <w:name w:val="header"/>
    <w:basedOn w:val="Normal"/>
    <w:link w:val="HeaderChar"/>
    <w:uiPriority w:val="99"/>
    <w:unhideWhenUsed/>
    <w:rsid w:val="00187A11"/>
    <w:pPr>
      <w:tabs>
        <w:tab w:val="center" w:pos="4680"/>
        <w:tab w:val="right" w:pos="9360"/>
      </w:tabs>
    </w:pPr>
  </w:style>
  <w:style w:type="character" w:customStyle="1" w:styleId="HeaderChar">
    <w:name w:val="Header Char"/>
    <w:basedOn w:val="DefaultParagraphFont"/>
    <w:link w:val="Header"/>
    <w:uiPriority w:val="99"/>
    <w:rsid w:val="00187A11"/>
    <w:rPr>
      <w:rFonts w:ascii="Arial" w:eastAsia="Times New Roman" w:hAnsi="Arial" w:cs="Arial"/>
      <w:sz w:val="24"/>
      <w:szCs w:val="24"/>
      <w:lang w:val="en-US"/>
    </w:rPr>
  </w:style>
  <w:style w:type="paragraph" w:styleId="Footer">
    <w:name w:val="footer"/>
    <w:basedOn w:val="Normal"/>
    <w:link w:val="FooterChar"/>
    <w:uiPriority w:val="99"/>
    <w:unhideWhenUsed/>
    <w:rsid w:val="00187A11"/>
    <w:pPr>
      <w:tabs>
        <w:tab w:val="center" w:pos="4680"/>
        <w:tab w:val="right" w:pos="9360"/>
      </w:tabs>
    </w:pPr>
  </w:style>
  <w:style w:type="character" w:customStyle="1" w:styleId="FooterChar">
    <w:name w:val="Footer Char"/>
    <w:basedOn w:val="DefaultParagraphFont"/>
    <w:link w:val="Footer"/>
    <w:uiPriority w:val="99"/>
    <w:rsid w:val="00187A11"/>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187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1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Murphy-Langille</dc:creator>
  <cp:keywords/>
  <dc:description/>
  <cp:lastModifiedBy>Katie Murphy-Langille</cp:lastModifiedBy>
  <cp:revision>3</cp:revision>
  <cp:lastPrinted>2015-11-12T14:51:00Z</cp:lastPrinted>
  <dcterms:created xsi:type="dcterms:W3CDTF">2015-08-18T17:44:00Z</dcterms:created>
  <dcterms:modified xsi:type="dcterms:W3CDTF">2015-11-12T14:51:00Z</dcterms:modified>
</cp:coreProperties>
</file>