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6C1ABE" w:rsidRDefault="006C1ABE" w:rsidP="006C1ABE">
      <w:pPr>
        <w:pStyle w:val="Title"/>
        <w:ind w:left="-90"/>
        <w:rPr>
          <w:rFonts w:ascii="Calibri" w:hAnsi="Calibri" w:cs="Calibri"/>
          <w:sz w:val="24"/>
          <w:szCs w:val="24"/>
          <w:lang w:val="fr-CA"/>
        </w:rPr>
      </w:pPr>
      <w:r w:rsidRPr="006C1ABE">
        <w:rPr>
          <w:rFonts w:ascii="Calibri" w:hAnsi="Calibri" w:cs="Calibri"/>
          <w:sz w:val="24"/>
          <w:szCs w:val="24"/>
          <w:lang w:val="fr-CA"/>
        </w:rPr>
        <w:t>Rapport au Conseil de la région de l’Atlantique</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D438DE" w:rsidTr="00622DC0">
        <w:tc>
          <w:tcPr>
            <w:tcW w:w="4500" w:type="dxa"/>
          </w:tcPr>
          <w:p w:rsidR="006C1ABE" w:rsidRPr="00D438DE" w:rsidRDefault="006C1ABE" w:rsidP="00622DC0">
            <w:pPr>
              <w:rPr>
                <w:rFonts w:ascii="Calibri" w:hAnsi="Calibri" w:cs="Calibri"/>
              </w:rPr>
            </w:pPr>
            <w:r w:rsidRPr="00D438DE">
              <w:rPr>
                <w:rFonts w:ascii="Calibri" w:hAnsi="Calibri" w:cs="Calibri"/>
                <w:b/>
                <w:bCs/>
              </w:rPr>
              <w:t xml:space="preserve">Nom </w:t>
            </w:r>
          </w:p>
          <w:p w:rsidR="006C1ABE" w:rsidRPr="00D438DE" w:rsidRDefault="005145A6" w:rsidP="00622DC0">
            <w:pPr>
              <w:rPr>
                <w:rFonts w:ascii="Calibri" w:hAnsi="Calibri" w:cs="Calibri"/>
              </w:rPr>
            </w:pPr>
            <w:r>
              <w:rPr>
                <w:rFonts w:ascii="Calibri" w:hAnsi="Calibri" w:cs="Calibri"/>
              </w:rPr>
              <w:t>Shanny Doucet</w:t>
            </w:r>
          </w:p>
        </w:tc>
        <w:tc>
          <w:tcPr>
            <w:tcW w:w="5670" w:type="dxa"/>
          </w:tcPr>
          <w:p w:rsidR="006C1ABE" w:rsidRPr="00D438DE" w:rsidRDefault="006C1ABE" w:rsidP="00622DC0">
            <w:pPr>
              <w:rPr>
                <w:rFonts w:ascii="Calibri" w:hAnsi="Calibri" w:cs="Calibri"/>
              </w:rPr>
            </w:pPr>
            <w:r w:rsidRPr="00D438DE">
              <w:rPr>
                <w:rFonts w:ascii="Calibri" w:hAnsi="Calibri" w:cs="Calibri"/>
                <w:b/>
                <w:bCs/>
              </w:rPr>
              <w:t xml:space="preserve">Date </w:t>
            </w:r>
          </w:p>
          <w:p w:rsidR="006C1ABE" w:rsidRPr="00D438DE" w:rsidRDefault="006C1ABE" w:rsidP="00622DC0">
            <w:pPr>
              <w:rPr>
                <w:rFonts w:ascii="Calibri" w:hAnsi="Calibri" w:cs="Calibri"/>
              </w:rPr>
            </w:pPr>
          </w:p>
        </w:tc>
      </w:tr>
      <w:tr w:rsidR="006C1ABE" w:rsidRPr="009E550F" w:rsidTr="00622DC0">
        <w:trPr>
          <w:cantSplit/>
        </w:trPr>
        <w:tc>
          <w:tcPr>
            <w:tcW w:w="10170" w:type="dxa"/>
            <w:gridSpan w:val="2"/>
          </w:tcPr>
          <w:p w:rsidR="006C1ABE" w:rsidRPr="006C1ABE" w:rsidRDefault="006C1ABE" w:rsidP="00622DC0">
            <w:pPr>
              <w:rPr>
                <w:rFonts w:ascii="Calibri" w:hAnsi="Calibri" w:cs="Calibri"/>
                <w:lang w:val="fr-CA"/>
              </w:rPr>
            </w:pPr>
            <w:r w:rsidRPr="006C1ABE">
              <w:rPr>
                <w:rFonts w:ascii="Calibri" w:hAnsi="Calibri" w:cs="Calibri"/>
                <w:b/>
                <w:bCs/>
                <w:lang w:val="fr-CA"/>
              </w:rPr>
              <w:t xml:space="preserve">Groupe et région de représentation : </w:t>
            </w:r>
            <w:r w:rsidR="005145A6">
              <w:rPr>
                <w:rFonts w:ascii="Calibri" w:hAnsi="Calibri" w:cs="Calibri"/>
                <w:b/>
                <w:bCs/>
                <w:lang w:val="fr-CA"/>
              </w:rPr>
              <w:t>Directrice des membres francophones région Atlantique</w:t>
            </w:r>
          </w:p>
        </w:tc>
      </w:tr>
      <w:tr w:rsidR="006C1ABE" w:rsidRPr="009E550F" w:rsidTr="00622DC0">
        <w:trPr>
          <w:cantSplit/>
        </w:trPr>
        <w:tc>
          <w:tcPr>
            <w:tcW w:w="10170" w:type="dxa"/>
            <w:gridSpan w:val="2"/>
          </w:tcPr>
          <w:p w:rsidR="006C1ABE" w:rsidRPr="006C1ABE" w:rsidRDefault="006C1ABE" w:rsidP="00622DC0">
            <w:pPr>
              <w:rPr>
                <w:rFonts w:ascii="Calibri" w:hAnsi="Calibri" w:cs="Calibri"/>
                <w:lang w:val="fr-CA"/>
              </w:rPr>
            </w:pPr>
          </w:p>
        </w:tc>
      </w:tr>
      <w:tr w:rsidR="006C1ABE" w:rsidRPr="009E550F" w:rsidTr="00622DC0">
        <w:trPr>
          <w:cantSplit/>
        </w:trPr>
        <w:tc>
          <w:tcPr>
            <w:tcW w:w="10170" w:type="dxa"/>
            <w:gridSpan w:val="2"/>
          </w:tcPr>
          <w:p w:rsidR="006C1ABE" w:rsidRPr="006C1ABE" w:rsidRDefault="006C1ABE" w:rsidP="00622DC0">
            <w:pPr>
              <w:jc w:val="center"/>
              <w:rPr>
                <w:rFonts w:ascii="Calibri" w:hAnsi="Calibri" w:cs="Calibri"/>
                <w:b/>
                <w:bCs/>
                <w:lang w:val="fr-CA"/>
              </w:rPr>
            </w:pPr>
            <w:r w:rsidRPr="006C1ABE">
              <w:rPr>
                <w:rFonts w:ascii="Calibri" w:hAnsi="Calibri" w:cs="Calibri"/>
                <w:b/>
                <w:bCs/>
                <w:lang w:val="fr-CA"/>
              </w:rPr>
              <w:t>Activités depuis la dernière réunion du Conseil de la région</w:t>
            </w:r>
          </w:p>
        </w:tc>
      </w:tr>
      <w:tr w:rsidR="006C1ABE" w:rsidRPr="009E550F" w:rsidTr="00622DC0">
        <w:tc>
          <w:tcPr>
            <w:tcW w:w="4500" w:type="dxa"/>
          </w:tcPr>
          <w:p w:rsidR="006C1ABE" w:rsidRPr="00D438DE" w:rsidRDefault="006C1ABE" w:rsidP="00622DC0">
            <w:pPr>
              <w:rPr>
                <w:rFonts w:ascii="Calibri" w:hAnsi="Calibri" w:cs="Calibri"/>
                <w:b/>
                <w:bCs/>
              </w:rPr>
            </w:pPr>
            <w:r w:rsidRPr="00D438DE">
              <w:rPr>
                <w:rFonts w:ascii="Calibri" w:hAnsi="Calibri" w:cs="Calibri"/>
                <w:b/>
                <w:bCs/>
              </w:rPr>
              <w:t>Activité</w:t>
            </w:r>
          </w:p>
        </w:tc>
        <w:tc>
          <w:tcPr>
            <w:tcW w:w="5670" w:type="dxa"/>
          </w:tcPr>
          <w:p w:rsidR="006C1ABE" w:rsidRPr="006C1ABE" w:rsidRDefault="006C1ABE" w:rsidP="00622DC0">
            <w:pPr>
              <w:ind w:right="72"/>
              <w:rPr>
                <w:rFonts w:ascii="Calibri" w:hAnsi="Calibri" w:cs="Calibri"/>
                <w:b/>
                <w:bCs/>
                <w:lang w:val="fr-CA"/>
              </w:rPr>
            </w:pPr>
            <w:r w:rsidRPr="006C1ABE">
              <w:rPr>
                <w:rFonts w:ascii="Calibri" w:hAnsi="Calibri" w:cs="Calibri"/>
                <w:b/>
                <w:bCs/>
                <w:lang w:val="fr-CA"/>
              </w:rPr>
              <w:t>Lien avec mon rôle au Conseil</w:t>
            </w:r>
          </w:p>
        </w:tc>
      </w:tr>
      <w:tr w:rsidR="006C1ABE" w:rsidRPr="009E550F" w:rsidTr="00622DC0">
        <w:tc>
          <w:tcPr>
            <w:tcW w:w="4500" w:type="dxa"/>
          </w:tcPr>
          <w:p w:rsidR="005145A6" w:rsidRDefault="005145A6" w:rsidP="00622DC0">
            <w:pPr>
              <w:rPr>
                <w:rFonts w:ascii="Calibri" w:hAnsi="Calibri" w:cs="Calibri"/>
                <w:lang w:val="fr-CA"/>
              </w:rPr>
            </w:pPr>
            <w:r>
              <w:rPr>
                <w:rFonts w:ascii="Calibri" w:hAnsi="Calibri" w:cs="Calibri"/>
                <w:lang w:val="fr-CA"/>
              </w:rPr>
              <w:t>18 novembre, 2014</w:t>
            </w:r>
          </w:p>
          <w:p w:rsidR="005145A6" w:rsidRPr="006C1ABE" w:rsidRDefault="005145A6" w:rsidP="005145A6">
            <w:pPr>
              <w:rPr>
                <w:rFonts w:ascii="Calibri" w:hAnsi="Calibri" w:cs="Calibri"/>
                <w:lang w:val="fr-CA"/>
              </w:rPr>
            </w:pPr>
            <w:r>
              <w:rPr>
                <w:rFonts w:ascii="Calibri" w:hAnsi="Calibri" w:cs="Calibri"/>
                <w:lang w:val="fr-CA"/>
              </w:rPr>
              <w:t xml:space="preserve">Réunion du conseil régional du Grand Moncton (Moncton, N.-B.) </w:t>
            </w:r>
          </w:p>
        </w:tc>
        <w:tc>
          <w:tcPr>
            <w:tcW w:w="5670" w:type="dxa"/>
          </w:tcPr>
          <w:p w:rsidR="006C1ABE" w:rsidRDefault="00BE33EC" w:rsidP="00622DC0">
            <w:pPr>
              <w:rPr>
                <w:rFonts w:ascii="Calibri" w:hAnsi="Calibri" w:cs="Calibri"/>
                <w:lang w:val="fr-CA"/>
              </w:rPr>
            </w:pPr>
            <w:r>
              <w:rPr>
                <w:rFonts w:ascii="Calibri" w:hAnsi="Calibri" w:cs="Calibri"/>
                <w:lang w:val="fr-CA"/>
              </w:rPr>
              <w:t>En tant que directrice sur le conseil atlantique, un de mes roles est d’encourager la participation des membres aux differents comités de l’AFPC.  Je suis la présidente du conseil régional du Grand Moncton.</w:t>
            </w:r>
          </w:p>
          <w:p w:rsidR="00BE33EC" w:rsidRPr="006C1ABE" w:rsidRDefault="00BE33EC" w:rsidP="00622DC0">
            <w:pPr>
              <w:rPr>
                <w:rFonts w:ascii="Calibri" w:hAnsi="Calibri" w:cs="Calibri"/>
                <w:lang w:val="fr-CA"/>
              </w:rPr>
            </w:pPr>
            <w:r>
              <w:rPr>
                <w:rFonts w:ascii="Calibri" w:hAnsi="Calibri" w:cs="Calibri"/>
                <w:lang w:val="fr-CA"/>
              </w:rPr>
              <w:t xml:space="preserve">Invité à cette réunion pour venir parler aux participants, Joey Dunphy, directeur des membres autochtones pour la région de l’Atlantique.  Il est venu parler </w:t>
            </w:r>
            <w:r w:rsidR="0044129A">
              <w:rPr>
                <w:rFonts w:ascii="Calibri" w:hAnsi="Calibri" w:cs="Calibri"/>
                <w:lang w:val="fr-CA"/>
              </w:rPr>
              <w:t xml:space="preserve">de son role en tant que directeur.  </w:t>
            </w:r>
          </w:p>
        </w:tc>
      </w:tr>
      <w:tr w:rsidR="006C1ABE" w:rsidRPr="009E550F" w:rsidTr="00622DC0">
        <w:tc>
          <w:tcPr>
            <w:tcW w:w="4500" w:type="dxa"/>
          </w:tcPr>
          <w:p w:rsidR="006C1ABE" w:rsidRDefault="0044129A" w:rsidP="00622DC0">
            <w:pPr>
              <w:rPr>
                <w:rFonts w:ascii="Calibri" w:hAnsi="Calibri" w:cs="Calibri"/>
                <w:lang w:val="fr-CA"/>
              </w:rPr>
            </w:pPr>
            <w:r>
              <w:rPr>
                <w:rFonts w:ascii="Calibri" w:hAnsi="Calibri" w:cs="Calibri"/>
                <w:lang w:val="fr-CA"/>
              </w:rPr>
              <w:t>20-23 novembre, 2014</w:t>
            </w:r>
          </w:p>
          <w:p w:rsidR="0044129A" w:rsidRDefault="0044129A" w:rsidP="00622DC0">
            <w:pPr>
              <w:rPr>
                <w:rFonts w:ascii="Calibri" w:hAnsi="Calibri" w:cs="Calibri"/>
                <w:lang w:val="fr-CA"/>
              </w:rPr>
            </w:pPr>
            <w:r>
              <w:rPr>
                <w:rFonts w:ascii="Calibri" w:hAnsi="Calibri" w:cs="Calibri"/>
                <w:lang w:val="fr-CA"/>
              </w:rPr>
              <w:t>Réunion du Conseil Régional de l’Atlantique</w:t>
            </w:r>
            <w:r w:rsidR="0020788E">
              <w:rPr>
                <w:rFonts w:ascii="Calibri" w:hAnsi="Calibri" w:cs="Calibri"/>
                <w:lang w:val="fr-CA"/>
              </w:rPr>
              <w:t xml:space="preserve"> (Halifax)</w:t>
            </w:r>
          </w:p>
          <w:p w:rsidR="0044129A" w:rsidRPr="006C1ABE" w:rsidRDefault="0044129A" w:rsidP="00622DC0">
            <w:pPr>
              <w:rPr>
                <w:rFonts w:ascii="Calibri" w:hAnsi="Calibri" w:cs="Calibri"/>
                <w:lang w:val="fr-CA"/>
              </w:rPr>
            </w:pPr>
          </w:p>
        </w:tc>
        <w:tc>
          <w:tcPr>
            <w:tcW w:w="5670" w:type="dxa"/>
          </w:tcPr>
          <w:p w:rsidR="006C1ABE" w:rsidRPr="006C1ABE" w:rsidRDefault="0044129A" w:rsidP="00622DC0">
            <w:pPr>
              <w:rPr>
                <w:rFonts w:ascii="Calibri" w:hAnsi="Calibri" w:cs="Calibri"/>
                <w:lang w:val="fr-CA"/>
              </w:rPr>
            </w:pPr>
            <w:r>
              <w:rPr>
                <w:rFonts w:ascii="Calibri" w:hAnsi="Calibri" w:cs="Calibri"/>
                <w:lang w:val="fr-CA"/>
              </w:rPr>
              <w:t>J’ai participé à la réunion du comité des femmes, le comité d’éducation et la réunion du conseil en tant que directrice des membres francophones</w:t>
            </w:r>
          </w:p>
        </w:tc>
      </w:tr>
      <w:tr w:rsidR="006C1ABE" w:rsidRPr="00622DC0" w:rsidTr="00622DC0">
        <w:tc>
          <w:tcPr>
            <w:tcW w:w="4500" w:type="dxa"/>
          </w:tcPr>
          <w:p w:rsidR="006C1ABE" w:rsidRDefault="00D45D98" w:rsidP="00622DC0">
            <w:pPr>
              <w:rPr>
                <w:rFonts w:ascii="Calibri" w:hAnsi="Calibri" w:cs="Calibri"/>
                <w:lang w:val="fr-CA"/>
              </w:rPr>
            </w:pPr>
            <w:r>
              <w:rPr>
                <w:rFonts w:ascii="Calibri" w:hAnsi="Calibri" w:cs="Calibri"/>
                <w:lang w:val="fr-CA"/>
              </w:rPr>
              <w:t>6 décembre, 2014</w:t>
            </w:r>
          </w:p>
          <w:p w:rsidR="00D45D98" w:rsidRPr="0020788E" w:rsidRDefault="00D45D98" w:rsidP="00622DC0">
            <w:pPr>
              <w:rPr>
                <w:lang w:val="fr-CA" w:eastAsia="ko-KR"/>
              </w:rPr>
            </w:pPr>
            <w:r>
              <w:rPr>
                <w:rFonts w:ascii="Calibri" w:hAnsi="Calibri" w:cs="Calibri"/>
                <w:lang w:val="fr-CA"/>
              </w:rPr>
              <w:t>Soirée Commémorative</w:t>
            </w:r>
            <w:r w:rsidR="0020788E">
              <w:rPr>
                <w:rFonts w:ascii="Calibri" w:hAnsi="Calibri" w:cs="Calibri"/>
                <w:lang w:val="fr-CA"/>
              </w:rPr>
              <w:t xml:space="preserve"> de la tuerie à l’école polytechnique de Montréal.  (Riverview, N.-B.)</w:t>
            </w:r>
          </w:p>
        </w:tc>
        <w:tc>
          <w:tcPr>
            <w:tcW w:w="5670" w:type="dxa"/>
          </w:tcPr>
          <w:p w:rsidR="006C1ABE" w:rsidRPr="006C1ABE" w:rsidRDefault="0020788E" w:rsidP="00622DC0">
            <w:pPr>
              <w:rPr>
                <w:rFonts w:ascii="Calibri" w:hAnsi="Calibri" w:cs="Calibri"/>
                <w:lang w:val="fr-CA"/>
              </w:rPr>
            </w:pPr>
            <w:r>
              <w:rPr>
                <w:rFonts w:ascii="Calibri" w:hAnsi="Calibri" w:cs="Calibri"/>
                <w:lang w:val="fr-CA"/>
              </w:rPr>
              <w:t xml:space="preserve">Participé à la soirée commémorative annuelle organisé par différents organismes de la région, incluant l’AFPC et la fédération des travailleurs et travailleuses du Nouveau-Brunswick.  Cette soirée fut dédiée aux familles de la région qui ont été victimes de violence.  Plusieurs des familles ont partager leur histoire.  </w:t>
            </w:r>
          </w:p>
        </w:tc>
      </w:tr>
      <w:tr w:rsidR="006C1ABE" w:rsidRPr="009E550F" w:rsidTr="00622DC0">
        <w:tc>
          <w:tcPr>
            <w:tcW w:w="4500" w:type="dxa"/>
          </w:tcPr>
          <w:p w:rsidR="006C1ABE" w:rsidRDefault="0020788E" w:rsidP="00622DC0">
            <w:pPr>
              <w:rPr>
                <w:rFonts w:ascii="Calibri" w:hAnsi="Calibri" w:cs="Calibri"/>
                <w:lang w:val="fr-CA"/>
              </w:rPr>
            </w:pPr>
            <w:r>
              <w:rPr>
                <w:rFonts w:ascii="Calibri" w:hAnsi="Calibri" w:cs="Calibri"/>
                <w:lang w:val="fr-CA"/>
              </w:rPr>
              <w:t>15 janvier, 2015</w:t>
            </w:r>
          </w:p>
          <w:p w:rsidR="0020788E" w:rsidRPr="006C1ABE" w:rsidRDefault="00623962" w:rsidP="00622DC0">
            <w:pPr>
              <w:rPr>
                <w:rFonts w:ascii="Calibri" w:hAnsi="Calibri" w:cs="Calibri"/>
                <w:lang w:val="fr-CA"/>
              </w:rPr>
            </w:pPr>
            <w:r>
              <w:rPr>
                <w:rFonts w:ascii="Calibri" w:hAnsi="Calibri" w:cs="Calibri"/>
                <w:lang w:val="fr-CA"/>
              </w:rPr>
              <w:t>Appel conférence avec le comité d’éducation.</w:t>
            </w:r>
          </w:p>
        </w:tc>
        <w:tc>
          <w:tcPr>
            <w:tcW w:w="5670" w:type="dxa"/>
          </w:tcPr>
          <w:p w:rsidR="006C1ABE" w:rsidRPr="006C1ABE" w:rsidRDefault="00AA7C61" w:rsidP="00622DC0">
            <w:pPr>
              <w:rPr>
                <w:rFonts w:ascii="Calibri" w:hAnsi="Calibri" w:cs="Calibri"/>
                <w:lang w:val="fr-CA"/>
              </w:rPr>
            </w:pPr>
            <w:r>
              <w:rPr>
                <w:rFonts w:ascii="Calibri" w:hAnsi="Calibri" w:cs="Calibri"/>
                <w:lang w:val="fr-CA"/>
              </w:rPr>
              <w:t xml:space="preserve">Le comité fait la planification de l’école Atlantique qui va se dérouler en mai 2015.  </w:t>
            </w:r>
          </w:p>
        </w:tc>
      </w:tr>
      <w:tr w:rsidR="006C1ABE" w:rsidRPr="009E550F" w:rsidTr="00622DC0">
        <w:tc>
          <w:tcPr>
            <w:tcW w:w="4500" w:type="dxa"/>
          </w:tcPr>
          <w:p w:rsidR="006C1ABE" w:rsidRDefault="00AA7C61" w:rsidP="00622DC0">
            <w:pPr>
              <w:rPr>
                <w:rFonts w:ascii="Calibri" w:hAnsi="Calibri" w:cs="Calibri"/>
                <w:lang w:val="fr-CA"/>
              </w:rPr>
            </w:pPr>
            <w:r>
              <w:rPr>
                <w:rFonts w:ascii="Calibri" w:hAnsi="Calibri" w:cs="Calibri"/>
                <w:lang w:val="fr-CA"/>
              </w:rPr>
              <w:t>21 janvier, 2015</w:t>
            </w:r>
          </w:p>
          <w:p w:rsidR="00AA7C61" w:rsidRPr="006C1ABE" w:rsidRDefault="00AA7C61" w:rsidP="00622DC0">
            <w:pPr>
              <w:rPr>
                <w:rFonts w:ascii="Calibri" w:hAnsi="Calibri" w:cs="Calibri"/>
                <w:lang w:val="fr-CA"/>
              </w:rPr>
            </w:pPr>
            <w:r>
              <w:rPr>
                <w:rFonts w:ascii="Calibri" w:hAnsi="Calibri" w:cs="Calibri"/>
                <w:lang w:val="fr-CA"/>
              </w:rPr>
              <w:t>Réunion du conseil régional du Grand Moncton</w:t>
            </w:r>
          </w:p>
        </w:tc>
        <w:tc>
          <w:tcPr>
            <w:tcW w:w="5670" w:type="dxa"/>
          </w:tcPr>
          <w:p w:rsidR="006C1ABE" w:rsidRDefault="00AA7C61" w:rsidP="00622DC0">
            <w:pPr>
              <w:rPr>
                <w:rFonts w:ascii="Calibri" w:hAnsi="Calibri" w:cs="Calibri"/>
                <w:lang w:val="fr-CA"/>
              </w:rPr>
            </w:pPr>
            <w:r>
              <w:rPr>
                <w:rFonts w:ascii="Calibri" w:hAnsi="Calibri" w:cs="Calibri"/>
                <w:lang w:val="fr-CA"/>
              </w:rPr>
              <w:t>Planification et préparation du budget proposé pour la prochaine année.</w:t>
            </w:r>
          </w:p>
          <w:p w:rsidR="00AA7C61" w:rsidRPr="006C1ABE" w:rsidRDefault="00AA7C61" w:rsidP="00622DC0">
            <w:pPr>
              <w:rPr>
                <w:rFonts w:ascii="Calibri" w:hAnsi="Calibri" w:cs="Calibri"/>
                <w:lang w:val="fr-CA"/>
              </w:rPr>
            </w:pPr>
          </w:p>
        </w:tc>
      </w:tr>
      <w:tr w:rsidR="006C1ABE" w:rsidRPr="009E550F" w:rsidTr="00622DC0">
        <w:tc>
          <w:tcPr>
            <w:tcW w:w="4500" w:type="dxa"/>
          </w:tcPr>
          <w:p w:rsidR="00AA7C61" w:rsidRDefault="00691C17" w:rsidP="00622DC0">
            <w:pPr>
              <w:rPr>
                <w:rFonts w:ascii="Calibri" w:hAnsi="Calibri" w:cs="Calibri"/>
                <w:lang w:val="fr-CA"/>
              </w:rPr>
            </w:pPr>
            <w:r>
              <w:rPr>
                <w:rFonts w:ascii="Calibri" w:hAnsi="Calibri" w:cs="Calibri"/>
                <w:lang w:val="fr-CA"/>
              </w:rPr>
              <w:t>16 février, 2015</w:t>
            </w:r>
          </w:p>
          <w:p w:rsidR="00691C17" w:rsidRPr="006C1ABE" w:rsidRDefault="00691C17" w:rsidP="00622DC0">
            <w:pPr>
              <w:rPr>
                <w:rFonts w:ascii="Calibri" w:hAnsi="Calibri" w:cs="Calibri"/>
                <w:lang w:val="fr-CA"/>
              </w:rPr>
            </w:pPr>
            <w:r>
              <w:rPr>
                <w:rFonts w:ascii="Calibri" w:hAnsi="Calibri" w:cs="Calibri"/>
                <w:lang w:val="fr-CA"/>
              </w:rPr>
              <w:t>Appel conférence pour les président des conseils régionaux en Atlantique.</w:t>
            </w:r>
          </w:p>
        </w:tc>
        <w:tc>
          <w:tcPr>
            <w:tcW w:w="5670" w:type="dxa"/>
          </w:tcPr>
          <w:p w:rsidR="006C1ABE" w:rsidRPr="006C1ABE" w:rsidRDefault="00691C17" w:rsidP="00622DC0">
            <w:pPr>
              <w:rPr>
                <w:rFonts w:ascii="Calibri" w:hAnsi="Calibri" w:cs="Calibri"/>
                <w:lang w:val="fr-CA"/>
              </w:rPr>
            </w:pPr>
            <w:r>
              <w:rPr>
                <w:rFonts w:ascii="Calibri" w:hAnsi="Calibri" w:cs="Calibri"/>
                <w:lang w:val="fr-CA"/>
              </w:rPr>
              <w:t xml:space="preserve">L’AFPC Atlantique veut savoir comment les conseils régionaux se portent.  Connaitre les défis et les succès.  Comment ils peuvent nous aider à mieux fonctionner.  </w:t>
            </w:r>
          </w:p>
        </w:tc>
      </w:tr>
      <w:tr w:rsidR="006C1ABE" w:rsidRPr="009E550F" w:rsidTr="00622DC0">
        <w:tc>
          <w:tcPr>
            <w:tcW w:w="4500" w:type="dxa"/>
          </w:tcPr>
          <w:p w:rsidR="006C1ABE" w:rsidRDefault="00691C17" w:rsidP="00622DC0">
            <w:pPr>
              <w:rPr>
                <w:rFonts w:ascii="Calibri" w:hAnsi="Calibri" w:cs="Calibri"/>
                <w:lang w:val="fr-CA"/>
              </w:rPr>
            </w:pPr>
            <w:r>
              <w:rPr>
                <w:rFonts w:ascii="Calibri" w:hAnsi="Calibri" w:cs="Calibri"/>
                <w:lang w:val="fr-CA"/>
              </w:rPr>
              <w:t>2 mars, 2015</w:t>
            </w:r>
          </w:p>
          <w:p w:rsidR="00691C17" w:rsidRPr="006C1ABE" w:rsidRDefault="00691C17" w:rsidP="00622DC0">
            <w:pPr>
              <w:rPr>
                <w:rFonts w:ascii="Calibri" w:hAnsi="Calibri" w:cs="Calibri"/>
                <w:lang w:val="fr-CA"/>
              </w:rPr>
            </w:pPr>
            <w:r>
              <w:rPr>
                <w:rFonts w:ascii="Calibri" w:hAnsi="Calibri" w:cs="Calibri"/>
                <w:lang w:val="fr-CA"/>
              </w:rPr>
              <w:t>Assemblée publique par téléphone</w:t>
            </w:r>
          </w:p>
        </w:tc>
        <w:tc>
          <w:tcPr>
            <w:tcW w:w="5670" w:type="dxa"/>
          </w:tcPr>
          <w:p w:rsidR="006C1ABE" w:rsidRPr="006C1ABE" w:rsidRDefault="00691C17" w:rsidP="00691C17">
            <w:pPr>
              <w:rPr>
                <w:rFonts w:ascii="Calibri" w:hAnsi="Calibri" w:cs="Calibri"/>
                <w:lang w:val="fr-CA"/>
              </w:rPr>
            </w:pPr>
            <w:r>
              <w:rPr>
                <w:rFonts w:ascii="Calibri" w:hAnsi="Calibri" w:cs="Calibri"/>
                <w:lang w:val="fr-CA"/>
              </w:rPr>
              <w:t xml:space="preserve">L’AFPC Atlantique a eu une assemblée publique par téléphone ayant pour sujet de conversation, les congés de maladie et aussi pour donner une mise à jour sur les négociations en cours.  </w:t>
            </w:r>
          </w:p>
        </w:tc>
      </w:tr>
      <w:tr w:rsidR="006C1ABE" w:rsidRPr="009E550F" w:rsidTr="00622DC0">
        <w:tc>
          <w:tcPr>
            <w:tcW w:w="4500" w:type="dxa"/>
          </w:tcPr>
          <w:p w:rsidR="006C1ABE" w:rsidRDefault="00691C17" w:rsidP="00622DC0">
            <w:pPr>
              <w:rPr>
                <w:rFonts w:ascii="Calibri" w:hAnsi="Calibri" w:cs="Calibri"/>
                <w:lang w:val="fr-CA"/>
              </w:rPr>
            </w:pPr>
            <w:r>
              <w:rPr>
                <w:rFonts w:ascii="Calibri" w:hAnsi="Calibri" w:cs="Calibri"/>
                <w:lang w:val="fr-CA"/>
              </w:rPr>
              <w:t>24 mars, 2015</w:t>
            </w:r>
          </w:p>
          <w:p w:rsidR="00691C17" w:rsidRPr="006C1ABE" w:rsidRDefault="00691C17" w:rsidP="00622DC0">
            <w:pPr>
              <w:rPr>
                <w:rFonts w:ascii="Calibri" w:hAnsi="Calibri" w:cs="Calibri"/>
                <w:lang w:val="fr-CA"/>
              </w:rPr>
            </w:pPr>
            <w:r>
              <w:rPr>
                <w:rFonts w:ascii="Calibri" w:hAnsi="Calibri" w:cs="Calibri"/>
                <w:lang w:val="fr-CA"/>
              </w:rPr>
              <w:t>Appel conférence du conseil régional de l’Atlantique</w:t>
            </w:r>
          </w:p>
        </w:tc>
        <w:tc>
          <w:tcPr>
            <w:tcW w:w="5670" w:type="dxa"/>
          </w:tcPr>
          <w:p w:rsidR="006C1ABE" w:rsidRPr="006C1ABE" w:rsidRDefault="00691C17" w:rsidP="00622DC0">
            <w:pPr>
              <w:rPr>
                <w:rFonts w:ascii="Calibri" w:hAnsi="Calibri" w:cs="Calibri"/>
                <w:lang w:val="fr-CA"/>
              </w:rPr>
            </w:pPr>
            <w:r>
              <w:rPr>
                <w:rFonts w:ascii="Calibri" w:hAnsi="Calibri" w:cs="Calibri"/>
                <w:lang w:val="fr-CA"/>
              </w:rPr>
              <w:t>A la demande de la VPER, le conseil régional de l’Atlantique a participer à un appel conférence.  Mise à jour sur certain sujet</w:t>
            </w:r>
            <w:r w:rsidR="005F62E8">
              <w:rPr>
                <w:rFonts w:ascii="Calibri" w:hAnsi="Calibri" w:cs="Calibri"/>
                <w:lang w:val="fr-CA"/>
              </w:rPr>
              <w:t xml:space="preserve">, tel les roles des directeurs, l’école Atlantique, le congrès national de l’AFPC.  </w:t>
            </w:r>
          </w:p>
        </w:tc>
      </w:tr>
      <w:tr w:rsidR="006C1ABE" w:rsidRPr="009E550F" w:rsidTr="00622DC0">
        <w:tc>
          <w:tcPr>
            <w:tcW w:w="4500" w:type="dxa"/>
          </w:tcPr>
          <w:p w:rsidR="006C1ABE" w:rsidRDefault="005F62E8" w:rsidP="00622DC0">
            <w:pPr>
              <w:rPr>
                <w:rFonts w:ascii="Calibri" w:hAnsi="Calibri" w:cs="Calibri"/>
                <w:lang w:val="fr-CA"/>
              </w:rPr>
            </w:pPr>
            <w:r>
              <w:rPr>
                <w:rFonts w:ascii="Calibri" w:hAnsi="Calibri" w:cs="Calibri"/>
                <w:lang w:val="fr-CA"/>
              </w:rPr>
              <w:lastRenderedPageBreak/>
              <w:t>1 avril, 2015</w:t>
            </w:r>
          </w:p>
          <w:p w:rsidR="005F62E8" w:rsidRPr="006C1ABE" w:rsidRDefault="005F62E8" w:rsidP="00622DC0">
            <w:pPr>
              <w:rPr>
                <w:rFonts w:ascii="Calibri" w:hAnsi="Calibri" w:cs="Calibri"/>
                <w:lang w:val="fr-CA"/>
              </w:rPr>
            </w:pPr>
            <w:r>
              <w:rPr>
                <w:rFonts w:ascii="Calibri" w:hAnsi="Calibri" w:cs="Calibri"/>
                <w:lang w:val="fr-CA"/>
              </w:rPr>
              <w:t>Appel conférence du comité d’éducation</w:t>
            </w:r>
          </w:p>
        </w:tc>
        <w:tc>
          <w:tcPr>
            <w:tcW w:w="5670" w:type="dxa"/>
          </w:tcPr>
          <w:p w:rsidR="006C1ABE" w:rsidRPr="006C1ABE" w:rsidRDefault="005F62E8" w:rsidP="00622DC0">
            <w:pPr>
              <w:rPr>
                <w:rFonts w:ascii="Calibri" w:hAnsi="Calibri" w:cs="Calibri"/>
                <w:lang w:val="fr-CA"/>
              </w:rPr>
            </w:pPr>
            <w:r>
              <w:rPr>
                <w:rFonts w:ascii="Calibri" w:hAnsi="Calibri" w:cs="Calibri"/>
                <w:lang w:val="fr-CA"/>
              </w:rPr>
              <w:t>Le comité d’éducation aura un appel conférence le 1</w:t>
            </w:r>
            <w:r w:rsidRPr="005F62E8">
              <w:rPr>
                <w:rFonts w:ascii="Calibri" w:hAnsi="Calibri" w:cs="Calibri"/>
                <w:vertAlign w:val="superscript"/>
                <w:lang w:val="fr-CA"/>
              </w:rPr>
              <w:t>er</w:t>
            </w:r>
            <w:r>
              <w:rPr>
                <w:rFonts w:ascii="Calibri" w:hAnsi="Calibri" w:cs="Calibri"/>
                <w:lang w:val="fr-CA"/>
              </w:rPr>
              <w:t xml:space="preserve"> avril pour continuer les préparatifs de l’école Atlantique.</w:t>
            </w:r>
          </w:p>
        </w:tc>
      </w:tr>
      <w:tr w:rsidR="006C1ABE" w:rsidRPr="009E550F" w:rsidTr="00622DC0">
        <w:tc>
          <w:tcPr>
            <w:tcW w:w="4500" w:type="dxa"/>
          </w:tcPr>
          <w:p w:rsidR="006C1ABE" w:rsidRDefault="005F62E8" w:rsidP="00622DC0">
            <w:pPr>
              <w:rPr>
                <w:rFonts w:ascii="Calibri" w:hAnsi="Calibri" w:cs="Calibri"/>
                <w:lang w:val="fr-CA"/>
              </w:rPr>
            </w:pPr>
            <w:r>
              <w:rPr>
                <w:rFonts w:ascii="Calibri" w:hAnsi="Calibri" w:cs="Calibri"/>
                <w:lang w:val="fr-CA"/>
              </w:rPr>
              <w:t>8 avril, 2015</w:t>
            </w:r>
          </w:p>
          <w:p w:rsidR="005F62E8" w:rsidRPr="006C1ABE" w:rsidRDefault="005F62E8" w:rsidP="00622DC0">
            <w:pPr>
              <w:rPr>
                <w:rFonts w:ascii="Calibri" w:hAnsi="Calibri" w:cs="Calibri"/>
                <w:lang w:val="fr-CA"/>
              </w:rPr>
            </w:pPr>
            <w:r>
              <w:rPr>
                <w:rFonts w:ascii="Calibri" w:hAnsi="Calibri" w:cs="Calibri"/>
                <w:lang w:val="fr-CA"/>
              </w:rPr>
              <w:t>Appel conférence avec le bureau régional de l’AFPC Moncton</w:t>
            </w:r>
          </w:p>
        </w:tc>
        <w:tc>
          <w:tcPr>
            <w:tcW w:w="5670" w:type="dxa"/>
          </w:tcPr>
          <w:p w:rsidR="006C1ABE" w:rsidRPr="006C1ABE" w:rsidRDefault="005F62E8" w:rsidP="00622DC0">
            <w:pPr>
              <w:rPr>
                <w:rFonts w:ascii="Calibri" w:hAnsi="Calibri" w:cs="Calibri"/>
                <w:lang w:val="fr-CA"/>
              </w:rPr>
            </w:pPr>
            <w:r>
              <w:rPr>
                <w:rFonts w:ascii="Calibri" w:hAnsi="Calibri" w:cs="Calibri"/>
                <w:lang w:val="fr-CA"/>
              </w:rPr>
              <w:t xml:space="preserve">Monique Laplante, représentante régional pour l’AFPC, Mike LeBlanc (Directeur du N.-B.) et moi-même, allons faire le « ranking » des applications pour l’école Atlantique.  </w:t>
            </w:r>
          </w:p>
        </w:tc>
      </w:tr>
      <w:tr w:rsidR="006C1ABE" w:rsidRPr="009E550F" w:rsidTr="00622DC0">
        <w:tc>
          <w:tcPr>
            <w:tcW w:w="4500" w:type="dxa"/>
          </w:tcPr>
          <w:p w:rsidR="006C1ABE" w:rsidRPr="006C1ABE" w:rsidRDefault="006C1ABE" w:rsidP="00622DC0">
            <w:pPr>
              <w:rPr>
                <w:rFonts w:ascii="Calibri" w:hAnsi="Calibri" w:cs="Calibri"/>
                <w:lang w:val="fr-CA"/>
              </w:rPr>
            </w:pPr>
          </w:p>
        </w:tc>
        <w:tc>
          <w:tcPr>
            <w:tcW w:w="5670" w:type="dxa"/>
          </w:tcPr>
          <w:p w:rsidR="006C1ABE" w:rsidRPr="006C1ABE" w:rsidRDefault="006C1ABE" w:rsidP="00622DC0">
            <w:pPr>
              <w:rPr>
                <w:rFonts w:ascii="Calibri" w:hAnsi="Calibri" w:cs="Calibri"/>
                <w:lang w:val="fr-CA"/>
              </w:rPr>
            </w:pPr>
          </w:p>
        </w:tc>
      </w:tr>
      <w:tr w:rsidR="006C1ABE" w:rsidRPr="009E550F" w:rsidTr="00622DC0">
        <w:tc>
          <w:tcPr>
            <w:tcW w:w="4500" w:type="dxa"/>
          </w:tcPr>
          <w:p w:rsidR="006C1ABE" w:rsidRPr="00D50C10" w:rsidRDefault="00D50C10" w:rsidP="00622DC0">
            <w:pPr>
              <w:rPr>
                <w:rFonts w:ascii="Calibri" w:hAnsi="Calibri" w:cs="Calibri"/>
                <w:b/>
                <w:lang w:val="fr-CA"/>
              </w:rPr>
            </w:pPr>
            <w:r w:rsidRPr="00D50C10">
              <w:rPr>
                <w:rFonts w:ascii="Calibri" w:hAnsi="Calibri" w:cs="Calibri"/>
                <w:b/>
                <w:lang w:val="fr-CA"/>
              </w:rPr>
              <w:t>Formation depuis la dernière réunion du conseil :</w:t>
            </w:r>
          </w:p>
        </w:tc>
        <w:tc>
          <w:tcPr>
            <w:tcW w:w="5670" w:type="dxa"/>
          </w:tcPr>
          <w:p w:rsidR="006C1ABE" w:rsidRPr="006C1ABE" w:rsidRDefault="006C1ABE" w:rsidP="00622DC0">
            <w:pPr>
              <w:rPr>
                <w:rFonts w:ascii="Calibri" w:hAnsi="Calibri" w:cs="Calibri"/>
                <w:lang w:val="fr-CA"/>
              </w:rPr>
            </w:pPr>
          </w:p>
        </w:tc>
      </w:tr>
      <w:tr w:rsidR="006C1ABE" w:rsidRPr="009E550F" w:rsidTr="00622DC0">
        <w:tc>
          <w:tcPr>
            <w:tcW w:w="4500" w:type="dxa"/>
          </w:tcPr>
          <w:p w:rsidR="006C1ABE" w:rsidRDefault="00D50C10" w:rsidP="00622DC0">
            <w:pPr>
              <w:rPr>
                <w:rFonts w:ascii="Calibri" w:hAnsi="Calibri" w:cs="Calibri"/>
                <w:lang w:val="fr-CA"/>
              </w:rPr>
            </w:pPr>
            <w:r>
              <w:rPr>
                <w:rFonts w:ascii="Calibri" w:hAnsi="Calibri" w:cs="Calibri"/>
                <w:lang w:val="fr-CA"/>
              </w:rPr>
              <w:t>23-25 janvier, 2015</w:t>
            </w:r>
          </w:p>
          <w:p w:rsidR="00D50C10" w:rsidRPr="006C1ABE" w:rsidRDefault="00D50C10" w:rsidP="00622DC0">
            <w:pPr>
              <w:rPr>
                <w:rFonts w:ascii="Calibri" w:hAnsi="Calibri" w:cs="Calibri"/>
                <w:lang w:val="fr-CA"/>
              </w:rPr>
            </w:pPr>
            <w:r>
              <w:rPr>
                <w:rFonts w:ascii="Calibri" w:hAnsi="Calibri" w:cs="Calibri"/>
                <w:lang w:val="fr-CA"/>
              </w:rPr>
              <w:t>Formation des Leaders (Halifax)</w:t>
            </w:r>
          </w:p>
        </w:tc>
        <w:tc>
          <w:tcPr>
            <w:tcW w:w="5670" w:type="dxa"/>
          </w:tcPr>
          <w:p w:rsidR="006C1ABE" w:rsidRPr="006C1ABE" w:rsidRDefault="00D50C10" w:rsidP="00D50C10">
            <w:pPr>
              <w:rPr>
                <w:rFonts w:ascii="Calibri" w:hAnsi="Calibri" w:cs="Calibri"/>
                <w:lang w:val="fr-CA"/>
              </w:rPr>
            </w:pPr>
            <w:r>
              <w:rPr>
                <w:rFonts w:ascii="Calibri" w:hAnsi="Calibri" w:cs="Calibri"/>
                <w:lang w:val="fr-CA"/>
              </w:rPr>
              <w:t xml:space="preserve">Discussion et planification d’un plan d’action pour encourager les membres (actifs et/ou non actifs dans les activités syndicales) à la participation pour faire changement.  </w:t>
            </w:r>
          </w:p>
        </w:tc>
      </w:tr>
      <w:tr w:rsidR="006C1ABE" w:rsidRPr="009E550F" w:rsidTr="00622DC0">
        <w:tc>
          <w:tcPr>
            <w:tcW w:w="4500" w:type="dxa"/>
          </w:tcPr>
          <w:p w:rsidR="006C1ABE" w:rsidRDefault="00D50C10" w:rsidP="00622DC0">
            <w:pPr>
              <w:rPr>
                <w:rFonts w:ascii="Calibri" w:hAnsi="Calibri" w:cs="Calibri"/>
                <w:lang w:val="fr-CA"/>
              </w:rPr>
            </w:pPr>
            <w:r>
              <w:rPr>
                <w:rFonts w:ascii="Calibri" w:hAnsi="Calibri" w:cs="Calibri"/>
                <w:lang w:val="fr-CA"/>
              </w:rPr>
              <w:t>28 mars, 2015</w:t>
            </w:r>
          </w:p>
          <w:p w:rsidR="00D50C10" w:rsidRPr="006C1ABE" w:rsidRDefault="00D50C10" w:rsidP="00622DC0">
            <w:pPr>
              <w:rPr>
                <w:rFonts w:ascii="Calibri" w:hAnsi="Calibri" w:cs="Calibri"/>
                <w:lang w:val="fr-CA"/>
              </w:rPr>
            </w:pPr>
            <w:r>
              <w:rPr>
                <w:rFonts w:ascii="Calibri" w:hAnsi="Calibri" w:cs="Calibri"/>
                <w:lang w:val="fr-CA"/>
              </w:rPr>
              <w:t>Projet de loi C-4 (Moncton)</w:t>
            </w:r>
          </w:p>
        </w:tc>
        <w:tc>
          <w:tcPr>
            <w:tcW w:w="5670" w:type="dxa"/>
          </w:tcPr>
          <w:p w:rsidR="006C1ABE" w:rsidRPr="006C1ABE" w:rsidRDefault="00D50C10" w:rsidP="00622DC0">
            <w:pPr>
              <w:rPr>
                <w:rFonts w:ascii="Calibri" w:hAnsi="Calibri" w:cs="Calibri"/>
                <w:lang w:val="fr-CA"/>
              </w:rPr>
            </w:pPr>
            <w:r>
              <w:rPr>
                <w:rFonts w:ascii="Calibri" w:hAnsi="Calibri" w:cs="Calibri"/>
                <w:lang w:val="fr-CA"/>
              </w:rPr>
              <w:t>Formation sur le projet de loi C-4 qui ont fait des changements majeur à la loi sur la santé et sécurité</w:t>
            </w:r>
            <w:r w:rsidR="00CD620E">
              <w:rPr>
                <w:rFonts w:ascii="Calibri" w:hAnsi="Calibri" w:cs="Calibri"/>
                <w:lang w:val="fr-CA"/>
              </w:rPr>
              <w:t xml:space="preserve"> de nos membres.  </w:t>
            </w:r>
          </w:p>
        </w:tc>
      </w:tr>
    </w:tbl>
    <w:p w:rsidR="00194F01" w:rsidRPr="006C1ABE" w:rsidRDefault="00194F01">
      <w:pPr>
        <w:rPr>
          <w:lang w:val="fr-CA"/>
        </w:rPr>
      </w:pPr>
      <w:bookmarkStart w:id="0" w:name="_GoBack"/>
      <w:bookmarkEnd w:id="0"/>
    </w:p>
    <w:sectPr w:rsidR="00194F01" w:rsidRPr="006C1ABE" w:rsidSect="00A52CC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0F" w:rsidRDefault="009E550F" w:rsidP="009E550F">
      <w:r>
        <w:separator/>
      </w:r>
    </w:p>
  </w:endnote>
  <w:endnote w:type="continuationSeparator" w:id="0">
    <w:p w:rsidR="009E550F" w:rsidRDefault="009E550F" w:rsidP="009E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878867"/>
      <w:docPartObj>
        <w:docPartGallery w:val="Page Numbers (Bottom of Page)"/>
        <w:docPartUnique/>
      </w:docPartObj>
    </w:sdtPr>
    <w:sdtEndPr>
      <w:rPr>
        <w:noProof/>
      </w:rPr>
    </w:sdtEndPr>
    <w:sdtContent>
      <w:p w:rsidR="009E550F" w:rsidRDefault="009E55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550F" w:rsidRDefault="009E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0F" w:rsidRDefault="009E550F" w:rsidP="009E550F">
      <w:r>
        <w:separator/>
      </w:r>
    </w:p>
  </w:footnote>
  <w:footnote w:type="continuationSeparator" w:id="0">
    <w:p w:rsidR="009E550F" w:rsidRDefault="009E550F" w:rsidP="009E5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66526"/>
    <w:multiLevelType w:val="hybridMultilevel"/>
    <w:tmpl w:val="55507330"/>
    <w:lvl w:ilvl="0" w:tplc="670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00205"/>
    <w:rsid w:val="000333FE"/>
    <w:rsid w:val="000604DA"/>
    <w:rsid w:val="00060C54"/>
    <w:rsid w:val="00065D5D"/>
    <w:rsid w:val="000810FF"/>
    <w:rsid w:val="00083296"/>
    <w:rsid w:val="000906EE"/>
    <w:rsid w:val="000A7D88"/>
    <w:rsid w:val="000B498D"/>
    <w:rsid w:val="000D338A"/>
    <w:rsid w:val="00134E3D"/>
    <w:rsid w:val="00135B79"/>
    <w:rsid w:val="00135DD6"/>
    <w:rsid w:val="001402C3"/>
    <w:rsid w:val="00161793"/>
    <w:rsid w:val="00161B7C"/>
    <w:rsid w:val="00166A82"/>
    <w:rsid w:val="00186156"/>
    <w:rsid w:val="001948E6"/>
    <w:rsid w:val="00194F01"/>
    <w:rsid w:val="001A654B"/>
    <w:rsid w:val="001D3AD2"/>
    <w:rsid w:val="001D7BB9"/>
    <w:rsid w:val="001F0898"/>
    <w:rsid w:val="001F1551"/>
    <w:rsid w:val="001F7EC9"/>
    <w:rsid w:val="002027A7"/>
    <w:rsid w:val="0020788E"/>
    <w:rsid w:val="002119D5"/>
    <w:rsid w:val="00225E6C"/>
    <w:rsid w:val="00230DB1"/>
    <w:rsid w:val="0024058F"/>
    <w:rsid w:val="00256AAF"/>
    <w:rsid w:val="00257658"/>
    <w:rsid w:val="00271C5D"/>
    <w:rsid w:val="00285DB1"/>
    <w:rsid w:val="00291B35"/>
    <w:rsid w:val="0029348B"/>
    <w:rsid w:val="002A04CA"/>
    <w:rsid w:val="002A56BF"/>
    <w:rsid w:val="002B33A7"/>
    <w:rsid w:val="002D18D4"/>
    <w:rsid w:val="002F4C7C"/>
    <w:rsid w:val="002F5E0B"/>
    <w:rsid w:val="00300610"/>
    <w:rsid w:val="003018DC"/>
    <w:rsid w:val="00301923"/>
    <w:rsid w:val="00321D57"/>
    <w:rsid w:val="0033698E"/>
    <w:rsid w:val="003402EA"/>
    <w:rsid w:val="00343BB5"/>
    <w:rsid w:val="00343C46"/>
    <w:rsid w:val="003574CD"/>
    <w:rsid w:val="0036501F"/>
    <w:rsid w:val="00380872"/>
    <w:rsid w:val="00382F5E"/>
    <w:rsid w:val="00387E74"/>
    <w:rsid w:val="00393104"/>
    <w:rsid w:val="00393D33"/>
    <w:rsid w:val="003A679E"/>
    <w:rsid w:val="003D408A"/>
    <w:rsid w:val="0041043D"/>
    <w:rsid w:val="00415A3C"/>
    <w:rsid w:val="004201EF"/>
    <w:rsid w:val="00431C84"/>
    <w:rsid w:val="0043446A"/>
    <w:rsid w:val="0044129A"/>
    <w:rsid w:val="00454175"/>
    <w:rsid w:val="004609C2"/>
    <w:rsid w:val="00474261"/>
    <w:rsid w:val="004C6A1C"/>
    <w:rsid w:val="004F22F1"/>
    <w:rsid w:val="004F6ADB"/>
    <w:rsid w:val="00511E92"/>
    <w:rsid w:val="005145A6"/>
    <w:rsid w:val="00521564"/>
    <w:rsid w:val="00551FCD"/>
    <w:rsid w:val="00553B28"/>
    <w:rsid w:val="00554DF6"/>
    <w:rsid w:val="005577AC"/>
    <w:rsid w:val="0056411D"/>
    <w:rsid w:val="0058281D"/>
    <w:rsid w:val="00584415"/>
    <w:rsid w:val="005A2461"/>
    <w:rsid w:val="005A3C86"/>
    <w:rsid w:val="005D3076"/>
    <w:rsid w:val="005F62E8"/>
    <w:rsid w:val="0060196C"/>
    <w:rsid w:val="00603C0C"/>
    <w:rsid w:val="00614F32"/>
    <w:rsid w:val="00622DC0"/>
    <w:rsid w:val="00623962"/>
    <w:rsid w:val="0062656F"/>
    <w:rsid w:val="00633CAE"/>
    <w:rsid w:val="006340B9"/>
    <w:rsid w:val="006423F2"/>
    <w:rsid w:val="006560F2"/>
    <w:rsid w:val="00675A26"/>
    <w:rsid w:val="006768E9"/>
    <w:rsid w:val="00691C17"/>
    <w:rsid w:val="0069563F"/>
    <w:rsid w:val="006C1ABE"/>
    <w:rsid w:val="00722CF9"/>
    <w:rsid w:val="00730400"/>
    <w:rsid w:val="007512E0"/>
    <w:rsid w:val="00752E65"/>
    <w:rsid w:val="00764FE7"/>
    <w:rsid w:val="00787683"/>
    <w:rsid w:val="00796DC7"/>
    <w:rsid w:val="007A50AA"/>
    <w:rsid w:val="007A5808"/>
    <w:rsid w:val="007B269D"/>
    <w:rsid w:val="007B569C"/>
    <w:rsid w:val="007C179B"/>
    <w:rsid w:val="007C3FA4"/>
    <w:rsid w:val="007D6424"/>
    <w:rsid w:val="007E6E6B"/>
    <w:rsid w:val="00801994"/>
    <w:rsid w:val="00807359"/>
    <w:rsid w:val="00820CEB"/>
    <w:rsid w:val="00842290"/>
    <w:rsid w:val="008538F3"/>
    <w:rsid w:val="00891494"/>
    <w:rsid w:val="008C2FA9"/>
    <w:rsid w:val="008C389D"/>
    <w:rsid w:val="008D29FF"/>
    <w:rsid w:val="008D2A4B"/>
    <w:rsid w:val="008D4822"/>
    <w:rsid w:val="008D59EA"/>
    <w:rsid w:val="00902E9C"/>
    <w:rsid w:val="0090593F"/>
    <w:rsid w:val="00905AFF"/>
    <w:rsid w:val="00946F2A"/>
    <w:rsid w:val="00956ACC"/>
    <w:rsid w:val="00956F61"/>
    <w:rsid w:val="00962636"/>
    <w:rsid w:val="00964FDB"/>
    <w:rsid w:val="0097791A"/>
    <w:rsid w:val="00986F8A"/>
    <w:rsid w:val="00997972"/>
    <w:rsid w:val="009B4293"/>
    <w:rsid w:val="009C2BD4"/>
    <w:rsid w:val="009C4A45"/>
    <w:rsid w:val="009E52A6"/>
    <w:rsid w:val="009E550F"/>
    <w:rsid w:val="009F22C5"/>
    <w:rsid w:val="00A0579E"/>
    <w:rsid w:val="00A14F2A"/>
    <w:rsid w:val="00A17E41"/>
    <w:rsid w:val="00A45CC5"/>
    <w:rsid w:val="00A52CCB"/>
    <w:rsid w:val="00A72E4D"/>
    <w:rsid w:val="00A75775"/>
    <w:rsid w:val="00A864C1"/>
    <w:rsid w:val="00A92E24"/>
    <w:rsid w:val="00AA7C61"/>
    <w:rsid w:val="00AE448D"/>
    <w:rsid w:val="00AF3F3A"/>
    <w:rsid w:val="00B321A9"/>
    <w:rsid w:val="00B329E9"/>
    <w:rsid w:val="00B425E3"/>
    <w:rsid w:val="00B54BA7"/>
    <w:rsid w:val="00B80E5E"/>
    <w:rsid w:val="00BA156C"/>
    <w:rsid w:val="00BA40DB"/>
    <w:rsid w:val="00BA6505"/>
    <w:rsid w:val="00BB45A2"/>
    <w:rsid w:val="00BD2A8C"/>
    <w:rsid w:val="00BD3120"/>
    <w:rsid w:val="00BD69FD"/>
    <w:rsid w:val="00BE33EC"/>
    <w:rsid w:val="00BF23D8"/>
    <w:rsid w:val="00C00F4C"/>
    <w:rsid w:val="00C03958"/>
    <w:rsid w:val="00C245FB"/>
    <w:rsid w:val="00C426CC"/>
    <w:rsid w:val="00C5164B"/>
    <w:rsid w:val="00C54C9E"/>
    <w:rsid w:val="00C92E1A"/>
    <w:rsid w:val="00CA6A6E"/>
    <w:rsid w:val="00CC438E"/>
    <w:rsid w:val="00CD1B0A"/>
    <w:rsid w:val="00CD620E"/>
    <w:rsid w:val="00D079D8"/>
    <w:rsid w:val="00D118F9"/>
    <w:rsid w:val="00D11931"/>
    <w:rsid w:val="00D45D98"/>
    <w:rsid w:val="00D50C10"/>
    <w:rsid w:val="00D55CE3"/>
    <w:rsid w:val="00D55FB0"/>
    <w:rsid w:val="00D57CB5"/>
    <w:rsid w:val="00D64716"/>
    <w:rsid w:val="00D9056A"/>
    <w:rsid w:val="00DB5D05"/>
    <w:rsid w:val="00DF1387"/>
    <w:rsid w:val="00E2758A"/>
    <w:rsid w:val="00E32BAC"/>
    <w:rsid w:val="00E63342"/>
    <w:rsid w:val="00E9268A"/>
    <w:rsid w:val="00EA2565"/>
    <w:rsid w:val="00ED0C1F"/>
    <w:rsid w:val="00EF31D6"/>
    <w:rsid w:val="00EF410B"/>
    <w:rsid w:val="00F04D85"/>
    <w:rsid w:val="00F14F3A"/>
    <w:rsid w:val="00F3617F"/>
    <w:rsid w:val="00F37AD9"/>
    <w:rsid w:val="00F434DF"/>
    <w:rsid w:val="00F5103C"/>
    <w:rsid w:val="00F56C89"/>
    <w:rsid w:val="00F70515"/>
    <w:rsid w:val="00F75718"/>
    <w:rsid w:val="00F94C41"/>
    <w:rsid w:val="00FA2436"/>
    <w:rsid w:val="00FA7B3F"/>
    <w:rsid w:val="00FC46D2"/>
    <w:rsid w:val="00FD4A00"/>
    <w:rsid w:val="00FE2D47"/>
    <w:rsid w:val="00FF3EBC"/>
    <w:rsid w:val="00FF6B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74442F8-1EB9-4625-BAD9-3418C64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jc w:val="both"/>
    </w:pPr>
    <w:rPr>
      <w:rFonts w:ascii="Arial" w:eastAsia="Times New Roman" w:hAnsi="Arial" w:cs="Arial"/>
      <w:sz w:val="24"/>
      <w:szCs w:val="24"/>
      <w:lang w:val="en-US" w:eastAsia="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link w:val="Title"/>
    <w:uiPriority w:val="99"/>
    <w:rsid w:val="006C1ABE"/>
    <w:rPr>
      <w:rFonts w:ascii="Arial" w:eastAsia="Times New Roman" w:hAnsi="Arial" w:cs="Arial"/>
      <w:b/>
      <w:bCs/>
      <w:sz w:val="28"/>
      <w:szCs w:val="28"/>
    </w:rPr>
  </w:style>
  <w:style w:type="paragraph" w:styleId="ListParagraph">
    <w:name w:val="List Paragraph"/>
    <w:basedOn w:val="Normal"/>
    <w:uiPriority w:val="34"/>
    <w:qFormat/>
    <w:rsid w:val="00A45CC5"/>
    <w:pPr>
      <w:ind w:left="720"/>
      <w:contextualSpacing/>
    </w:pPr>
  </w:style>
  <w:style w:type="paragraph" w:styleId="Header">
    <w:name w:val="header"/>
    <w:basedOn w:val="Normal"/>
    <w:link w:val="HeaderChar"/>
    <w:uiPriority w:val="99"/>
    <w:unhideWhenUsed/>
    <w:rsid w:val="009E550F"/>
    <w:pPr>
      <w:tabs>
        <w:tab w:val="center" w:pos="4680"/>
        <w:tab w:val="right" w:pos="9360"/>
      </w:tabs>
    </w:pPr>
  </w:style>
  <w:style w:type="character" w:customStyle="1" w:styleId="HeaderChar">
    <w:name w:val="Header Char"/>
    <w:basedOn w:val="DefaultParagraphFont"/>
    <w:link w:val="Header"/>
    <w:uiPriority w:val="99"/>
    <w:rsid w:val="009E550F"/>
    <w:rPr>
      <w:rFonts w:ascii="Arial" w:eastAsia="Times New Roman" w:hAnsi="Arial" w:cs="Arial"/>
      <w:sz w:val="24"/>
      <w:szCs w:val="24"/>
      <w:lang w:val="en-US" w:eastAsia="en-US"/>
    </w:rPr>
  </w:style>
  <w:style w:type="paragraph" w:styleId="Footer">
    <w:name w:val="footer"/>
    <w:basedOn w:val="Normal"/>
    <w:link w:val="FooterChar"/>
    <w:uiPriority w:val="99"/>
    <w:unhideWhenUsed/>
    <w:rsid w:val="009E550F"/>
    <w:pPr>
      <w:tabs>
        <w:tab w:val="center" w:pos="4680"/>
        <w:tab w:val="right" w:pos="9360"/>
      </w:tabs>
    </w:pPr>
  </w:style>
  <w:style w:type="character" w:customStyle="1" w:styleId="FooterChar">
    <w:name w:val="Footer Char"/>
    <w:basedOn w:val="DefaultParagraphFont"/>
    <w:link w:val="Footer"/>
    <w:uiPriority w:val="99"/>
    <w:rsid w:val="009E550F"/>
    <w:rPr>
      <w:rFonts w:ascii="Arial" w:eastAsia="Times New Roman" w:hAnsi="Arial" w:cs="Arial"/>
      <w:sz w:val="24"/>
      <w:szCs w:val="24"/>
      <w:lang w:val="en-US" w:eastAsia="en-US"/>
    </w:rPr>
  </w:style>
  <w:style w:type="paragraph" w:styleId="BalloonText">
    <w:name w:val="Balloon Text"/>
    <w:basedOn w:val="Normal"/>
    <w:link w:val="BalloonTextChar"/>
    <w:uiPriority w:val="99"/>
    <w:semiHidden/>
    <w:unhideWhenUsed/>
    <w:rsid w:val="009E5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0F"/>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2807</Characters>
  <Application>Microsoft Office Word</Application>
  <DocSecurity>0</DocSecurity>
  <Lines>66</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Murphy-Langille</dc:creator>
  <cp:keywords/>
  <cp:lastModifiedBy>Katie Murphy-Langille</cp:lastModifiedBy>
  <cp:revision>2</cp:revision>
  <cp:lastPrinted>2015-04-13T14:28:00Z</cp:lastPrinted>
  <dcterms:created xsi:type="dcterms:W3CDTF">2015-04-13T14:28:00Z</dcterms:created>
  <dcterms:modified xsi:type="dcterms:W3CDTF">2015-04-13T14:28:00Z</dcterms:modified>
</cp:coreProperties>
</file>