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B" w:rsidRPr="00531EF2" w:rsidRDefault="00C07028" w:rsidP="00C50D2B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 w:rsidRPr="00531EF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CA"/>
        </w:rPr>
        <w:t>Rapport au Conseil de la région de l’Atlantique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32"/>
      </w:tblGrid>
      <w:tr w:rsidR="004B6527" w:rsidRPr="00531EF2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2C5267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Nom</w:t>
            </w:r>
            <w:r w:rsidR="006F5E94"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C50D2B" w:rsidRPr="00531EF2" w:rsidRDefault="006F5E94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Chris Di Liberatore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BB2069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  <w:r w:rsidR="006F5E94"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C50D2B" w:rsidRPr="00531EF2" w:rsidRDefault="006F5E94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2018-05-09</w:t>
            </w:r>
          </w:p>
        </w:tc>
      </w:tr>
      <w:tr w:rsidR="007A3D9C" w:rsidRPr="00531EF2" w:rsidTr="00C50D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F13DCD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6679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  <w:t>Groupe ou région de représentation</w:t>
            </w:r>
            <w:r w:rsidR="00D6679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  <w:t> </w:t>
            </w:r>
            <w:r w:rsidRPr="00D6679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  <w:t>: directeur pour la Nouvelle-Écosse</w:t>
            </w:r>
          </w:p>
        </w:tc>
      </w:tr>
      <w:tr w:rsidR="007A3D9C" w:rsidRPr="00531EF2" w:rsidTr="00C50D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E356C2" w:rsidP="00C5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A3D9C" w:rsidRPr="00531EF2" w:rsidTr="00C50D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9A252A" w:rsidP="00C5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Activités depuis la dernière réunion du Conseil de la région</w:t>
            </w:r>
          </w:p>
        </w:tc>
      </w:tr>
      <w:tr w:rsidR="004B6527" w:rsidRPr="00531EF2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3522CB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Activités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7B608B" w:rsidP="00C50D2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Lien avec mon rôle au Conseil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531EF2" w:rsidRDefault="00DE38E0" w:rsidP="0095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27 nov. : </w:t>
            </w:r>
            <w:r w:rsidR="00442544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réunion </w:t>
            </w:r>
            <w:r w:rsidR="00D36497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du Conseil régional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 w:rsidR="00D36497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 de la N.-É</w:t>
            </w:r>
            <w:r w:rsidR="00442544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, que j’ai organisée</w:t>
            </w:r>
            <w:r w:rsidR="00D36497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442544" w:rsidP="00DE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Poursuivre les efforts visant à encourager les membres à s’investir sur le plan politique;</w:t>
            </w:r>
            <w:r w:rsidR="006F5E94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DE38E0" w:rsidRP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planifier la guignolée de Wolfville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DE38E0" w:rsidP="0032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29 nov. : rencontr</w:t>
            </w:r>
            <w:r w:rsidR="00320E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320E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avec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le député</w:t>
            </w:r>
            <w:r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Rodger Cuzner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lors d</w:t>
            </w:r>
            <w:r w:rsid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lobbying sur la colline du Parlement.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F5E94" w:rsidP="00531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Repr</w:t>
            </w:r>
            <w:r w:rsidR="00531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ésenter les membres, exiger leur dédommagement et la résolution immédiate des problèmes Phénix.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EA728E" w:rsidRDefault="00531EF2" w:rsidP="00531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A7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30 nov. – 3 déc. : Formation nationale en leadership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EA728E" w:rsidRDefault="00877F8C" w:rsidP="0087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Participer à une formation avec des dirigeantes et dirigeants de partout au pays afin d’acquérir des compétences qui me permettent de mieux représenter les membres de ma région.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EA728E" w:rsidRDefault="00877F8C" w:rsidP="0032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6 déc. : vigile </w:t>
            </w:r>
            <w:r w:rsidR="00320E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« </w:t>
            </w:r>
            <w:r w:rsidR="006F5E94" w:rsidRPr="00EA7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Not so Silent Night</w:t>
            </w:r>
            <w:r w:rsidR="00320E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»</w:t>
            </w:r>
            <w:r w:rsidR="006F5E94" w:rsidRPr="00EA7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, Wolfville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EA728E" w:rsidRDefault="00002E63" w:rsidP="006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Me joindre aux organismes communautaires et au syndicat étudiant </w:t>
            </w:r>
            <w:r w:rsidR="006252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 commémorer la fusillade à l’École Polytechnique.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EA728E" w:rsidRDefault="0062526D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7 déc.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: t</w:t>
            </w:r>
            <w:r w:rsidR="00663979" w:rsidRPr="00EA7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éléconférence du Comité d’éducation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EA728E" w:rsidRDefault="00EA728E" w:rsidP="00EA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A72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Planifier l’école du syndicalisme de l’Atlantique avec les membres du conseil.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9E6DBF" w:rsidP="00E1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2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7 déc. :</w:t>
            </w:r>
            <w:r w:rsidR="006F5E94" w:rsidRPr="00472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6252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t</w:t>
            </w:r>
            <w:r w:rsidRPr="00472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éléconférence extraordinaire du Conseil de l’At</w:t>
            </w:r>
            <w:r w:rsidR="00E126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l</w:t>
            </w:r>
            <w:r w:rsidRPr="00472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antique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F61E06" w:rsidP="00F6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Présider la téléconférence sur une question confidentielle au nom de la VPER.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0A4BB3" w:rsidRDefault="004727AF" w:rsidP="000A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A4B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8-10 janvier : réunion</w:t>
            </w:r>
            <w:r w:rsidR="000A4BB3" w:rsidRPr="000A4B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de l’exécutif de la FTNE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0A4BB3" w:rsidP="0095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Faire rapport sur les activités de l’AFPC et collaborer avec l’exécutif à l’orientation des dossiers du </w:t>
            </w:r>
            <w:r w:rsidR="006252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fédéral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, notamment les consultations sur le salaire minimum.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0A4BB3" w:rsidP="006F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5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9 janv. : assemblée publique </w:t>
            </w:r>
            <w:r w:rsidR="006F5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avec</w:t>
            </w:r>
            <w:r w:rsidRPr="006F5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Justin Trudeau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F5E94" w:rsidP="006F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5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Lobby impromptu auprès de Scott Brison au sujet de Phénix et du projet de loi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 w:rsidRPr="006F5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C-27. Tentative d’obtenir des réponses de M.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 w:rsidRPr="006F5E9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Trudeau sur Phénix lors d’une assemblée publique télévisée, en vue d’aider nos membres aux prises avec des problèmes de paye.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F5E94" w:rsidP="006F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52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17 janv. : téléconférence des présidences des conseils régionaux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F5E94" w:rsidP="006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Coordonner</w:t>
            </w:r>
            <w:r w:rsidR="006252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les activités qu’organiseront les conseils régionaux du pays, principalement en lien avec Phénix.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65805" w:rsidP="0095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65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29 janv</w:t>
            </w:r>
            <w:r w:rsidR="00E126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.</w:t>
            </w:r>
            <w:r w:rsidRPr="00665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: réunion du conseil régional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 w:rsidRPr="006658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 de la N.-É.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0F1F77" w:rsidRDefault="00665805" w:rsidP="000F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1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Poursuivre les efforts visant à encourager les membres à s’investir sur le plan politique;</w:t>
            </w:r>
            <w:r w:rsidR="000F1F77" w:rsidRPr="000F1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mettre la dernière main à la campagne de lettres Soif de justice destinées à Carolyn Bennett.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0F1F77" w:rsidRDefault="000F1F77" w:rsidP="00E1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1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12 févr</w:t>
            </w:r>
            <w:r w:rsidR="00E126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.</w:t>
            </w:r>
            <w:r w:rsidRPr="000F1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: téléconférence du Comité sur la santé et sécurité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0F1F77" w:rsidRDefault="000F1F77" w:rsidP="000F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1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Poursuivre le travail des comités; discuter des enjeux d’importance pour la région en faisant connaître les préoccupations dont m’ont fait part les membres de la N.-É.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E12661" w:rsidP="00E1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C0AC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lastRenderedPageBreak/>
              <w:t>17-23 févr. : Comité précongrès des finances de l’AFPC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734978" w:rsidP="0073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Collaborer avec les représentants des Éléments et des groupes d’équité à la préparation du rapport financier et à la formulation des recommandations budgétaires en vue du congrès national triennal</w:t>
            </w:r>
            <w:r w:rsidR="006F5E94"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3A6A89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A6A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13 mars : réunion des conseils régionaux de l’Atlantique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3A6A89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A6A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Coordonner les activités des conseils régionaux;  fournir des conseils sur les pratiques exemplaires pour les conseils; mise à jour sur les activités dans la région.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23 mars : conférence de presse et manifestation</w:t>
            </w:r>
            <w:r w:rsidR="006F5E94"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« </w:t>
            </w:r>
            <w:r w:rsidR="006F5E94"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Justice for Janitor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s 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Être solidaire de nos consœurs et confrères de la section locale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 du SEIU, qui font l’objet de discrimination de la part de leur employeur.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3A6A89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A6A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27 mars : assemblée publique du CTC sur l’assurance médicaments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Participer à l’assemblée pour me renseigner sur la campagne du CTC en vue de l’aide que nous pourrons apporter.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3A6A89" w:rsidRDefault="003A6A89" w:rsidP="003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A6A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3 avr. : téléconférence du Comité d’éducation</w:t>
            </w:r>
            <w:r w:rsidR="006F5E94" w:rsidRPr="003A6A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D4FE5" w:rsidP="006D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F1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Poursuivre le travail des comités; discuter des enjeux d’importance pour la région en faisant connaître les préoccupations dont m’ont fait part les membres de la N.-É.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C6253" w:rsidRDefault="006D4FE5" w:rsidP="006D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62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16 avril : réunion du Conseil régional de la N.-É.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D4FE5" w:rsidP="00E0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62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Poursuivre les efforts visant à encourager les membres à s’investir sur le plan politique;</w:t>
            </w:r>
            <w:r w:rsidR="004C6253" w:rsidRPr="004C62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discuter des sujets suivants : dépliant sur Phénix </w:t>
            </w:r>
            <w:r w:rsidR="00E020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pour </w:t>
            </w:r>
            <w:r w:rsidR="004C62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le congrès libéral, campagnes Phénix et des services de garde, résolutions au congrès</w:t>
            </w:r>
            <w:r w:rsidR="006678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national triennal</w:t>
            </w:r>
            <w:r w:rsidR="004C62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C6253" w:rsidRDefault="004C6253" w:rsidP="0095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62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18 avr. : réunion du Comité des droits de la personne de Halifax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4C6253" w:rsidP="004C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À titre d’allié, appuyer les projets et campagnes des membres des groupes d’équité.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AC7869" w:rsidP="00E0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C78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20 avr. : dépliant </w:t>
            </w:r>
            <w:r w:rsidR="00E020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 le</w:t>
            </w:r>
            <w:r w:rsidRPr="00AC78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congrès libéral</w:t>
            </w:r>
            <w:r w:rsidR="006F5E94"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E0202F" w:rsidP="0066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Promouvoir un réseau national de services de garde et défendre les droits des membres touchés par Phénix en fournissant de l’information aux délégués </w:t>
            </w:r>
            <w:r w:rsidR="006678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congrès du Parti libéral à Halifax.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66786E" w:rsidP="0066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6786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28 avr. : Jour de deuil national</w:t>
            </w:r>
            <w:r w:rsidR="004B65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(Halifax)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4B6527" w:rsidP="004B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Déposer une couronne de fleurs au nom des membres de l’AFPC-Atlantique lors des cérémonies commémorant les travailleuses et travailleurs blessés ou décédés au travail.</w:t>
            </w:r>
          </w:p>
        </w:tc>
      </w:tr>
      <w:tr w:rsidR="004B6527" w:rsidRPr="00442544" w:rsidTr="00C50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4B6527" w:rsidP="0026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67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29</w:t>
            </w:r>
            <w:r w:rsidR="00D667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 </w:t>
            </w:r>
            <w:r w:rsidRPr="00267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avr.-4 mai : 18</w:t>
            </w:r>
            <w:r w:rsidRPr="00267B93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CA"/>
              </w:rPr>
              <w:t>e</w:t>
            </w:r>
            <w:r w:rsidRPr="00267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congrès</w:t>
            </w:r>
            <w:r w:rsidR="00267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national</w:t>
            </w:r>
            <w:r w:rsidRPr="00267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triennal de l’AFPC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0E3707" w:rsidP="000E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Poursuivre les travaux du comité des finances; débattre les résolutions; orienter les travaux du syndicat pour le nouveau cycle.</w:t>
            </w:r>
          </w:p>
        </w:tc>
      </w:tr>
      <w:tr w:rsidR="007A3D9C" w:rsidRPr="00442544" w:rsidTr="00C50D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2A3F88" w:rsidRDefault="00267B93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F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Difficultés que j’ai eu à surmonter depuis la dernière réunion</w:t>
            </w:r>
          </w:p>
        </w:tc>
      </w:tr>
      <w:tr w:rsidR="007A3D9C" w:rsidRPr="00442544" w:rsidTr="00C50D2B">
        <w:trPr>
          <w:trHeight w:val="21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2A3F88" w:rsidRDefault="00F6449D" w:rsidP="003E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Comme la plupart des militantes et militants syndicaux, le plus difficile est toujours d’assurer un équilibre entre mes responsabilités professionnelles et syndicales.</w:t>
            </w:r>
            <w:r w:rsidR="006F5E94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Ces aspect</w:t>
            </w:r>
            <w:r w:rsidR="0020431F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s </w:t>
            </w:r>
            <w:r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de ma vie sont importants pour moi.</w:t>
            </w:r>
            <w:r w:rsidR="006F5E94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2F1212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La vie syndicale me tient à cœur et j’espère continuer à m’améliorer pour mieux servir les membres que je représente au Conseil de l’Atlantique.</w:t>
            </w:r>
            <w:r w:rsidR="006F5E94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A1228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Je suis bien placé pour défendre leurs intérêts, puisque Scott Brison est le député de ma circonscription. Je compte porter à son attention </w:t>
            </w:r>
            <w:r w:rsidR="003E47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le plus souvent possible </w:t>
            </w:r>
            <w:r w:rsidR="001A1228" w:rsidRPr="002A3F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les défis et enjeux de nos membres.</w:t>
            </w:r>
          </w:p>
        </w:tc>
      </w:tr>
      <w:tr w:rsidR="007A3D9C" w:rsidRPr="00442544" w:rsidTr="00C50D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2A3F88" w:rsidP="00C5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E473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Activités ou mesures que j’aimerais entreprendre</w:t>
            </w:r>
          </w:p>
        </w:tc>
      </w:tr>
      <w:tr w:rsidR="007A3D9C" w:rsidRPr="00442544" w:rsidTr="00C50D2B">
        <w:trPr>
          <w:trHeight w:val="2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D2B" w:rsidRPr="00442544" w:rsidRDefault="008253E6" w:rsidP="00825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lastRenderedPageBreak/>
              <w:t xml:space="preserve">J’aimerais suivre une formation en relations médiatiques pour promouvoir les intérêts de nos membres le plus efficacement possible. Je veux aussi être </w:t>
            </w:r>
            <w:r w:rsidR="00B549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encore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>mieux outillé pour jouer mon rôle de suppléant à la VPER.</w:t>
            </w:r>
            <w:r w:rsidR="006F5E94" w:rsidRPr="004425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CA"/>
              </w:rPr>
              <w:t xml:space="preserve">  </w:t>
            </w:r>
          </w:p>
        </w:tc>
      </w:tr>
    </w:tbl>
    <w:p w:rsidR="00194F01" w:rsidRPr="00442544" w:rsidRDefault="00E356C2"/>
    <w:sectPr w:rsidR="00194F01" w:rsidRPr="004425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99" w:rsidRDefault="00D66799" w:rsidP="00D66799">
      <w:pPr>
        <w:spacing w:after="0" w:line="240" w:lineRule="auto"/>
      </w:pPr>
      <w:r>
        <w:separator/>
      </w:r>
    </w:p>
  </w:endnote>
  <w:endnote w:type="continuationSeparator" w:id="0">
    <w:p w:rsidR="00D66799" w:rsidRDefault="00D66799" w:rsidP="00D6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99" w:rsidRDefault="00D66799" w:rsidP="00D66799">
      <w:pPr>
        <w:spacing w:after="0" w:line="240" w:lineRule="auto"/>
      </w:pPr>
      <w:r>
        <w:separator/>
      </w:r>
    </w:p>
  </w:footnote>
  <w:footnote w:type="continuationSeparator" w:id="0">
    <w:p w:rsidR="00D66799" w:rsidRDefault="00D66799" w:rsidP="00D66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9C"/>
    <w:rsid w:val="00002E63"/>
    <w:rsid w:val="000A4BB3"/>
    <w:rsid w:val="000E3707"/>
    <w:rsid w:val="000F1F77"/>
    <w:rsid w:val="001A1228"/>
    <w:rsid w:val="0020431F"/>
    <w:rsid w:val="00267B93"/>
    <w:rsid w:val="002A3F88"/>
    <w:rsid w:val="002C5267"/>
    <w:rsid w:val="002F1212"/>
    <w:rsid w:val="00320E0F"/>
    <w:rsid w:val="003522CB"/>
    <w:rsid w:val="003A6A89"/>
    <w:rsid w:val="003C0AC2"/>
    <w:rsid w:val="003E4738"/>
    <w:rsid w:val="00442544"/>
    <w:rsid w:val="004727AF"/>
    <w:rsid w:val="004B6527"/>
    <w:rsid w:val="004C6253"/>
    <w:rsid w:val="00531EF2"/>
    <w:rsid w:val="0062526D"/>
    <w:rsid w:val="00656A69"/>
    <w:rsid w:val="00663979"/>
    <w:rsid w:val="00665805"/>
    <w:rsid w:val="0066786E"/>
    <w:rsid w:val="006D4FE5"/>
    <w:rsid w:val="006F5E94"/>
    <w:rsid w:val="00734978"/>
    <w:rsid w:val="007A3D9C"/>
    <w:rsid w:val="007B608B"/>
    <w:rsid w:val="008253E6"/>
    <w:rsid w:val="00877F8C"/>
    <w:rsid w:val="008F3ED7"/>
    <w:rsid w:val="00952735"/>
    <w:rsid w:val="009A252A"/>
    <w:rsid w:val="009E6DBF"/>
    <w:rsid w:val="00AC7869"/>
    <w:rsid w:val="00B54978"/>
    <w:rsid w:val="00BB2069"/>
    <w:rsid w:val="00C07028"/>
    <w:rsid w:val="00D36497"/>
    <w:rsid w:val="00D66799"/>
    <w:rsid w:val="00DE38E0"/>
    <w:rsid w:val="00E0202F"/>
    <w:rsid w:val="00E12661"/>
    <w:rsid w:val="00E356C2"/>
    <w:rsid w:val="00EA728E"/>
    <w:rsid w:val="00F13DCD"/>
    <w:rsid w:val="00F61E06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A9A2E-66A8-4D98-A2AF-4B1D9233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Heading3">
    <w:name w:val="heading 3"/>
    <w:basedOn w:val="Normal"/>
    <w:link w:val="Heading3Char"/>
    <w:uiPriority w:val="9"/>
    <w:qFormat/>
    <w:rsid w:val="00C5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0D2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C5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6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799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D6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99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dcterms:created xsi:type="dcterms:W3CDTF">2018-05-15T12:39:00Z</dcterms:created>
  <dcterms:modified xsi:type="dcterms:W3CDTF">2018-05-15T12:39:00Z</dcterms:modified>
</cp:coreProperties>
</file>